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val="uk-UA"/>
        </w:rPr>
        <w:alias w:val="Аннотация"/>
        <w:tag w:val=""/>
        <w:id w:val="1935859006"/>
        <w:dataBinding w:prefixMappings="xmlns:ns0='http://schemas.microsoft.com/office/2006/coverPageProps' " w:xpath="/ns0:CoverPageProperties[1]/ns0:Abstract[1]" w:storeItemID="{55AF091B-3C7A-41E3-B477-F2FDAA23CFDA}"/>
        <w:text w:multiLine="1"/>
      </w:sdtPr>
      <w:sdtContent>
        <w:p w:rsidR="005C0CC6" w:rsidRDefault="00EF6C4C" w:rsidP="005C0CC6">
          <w:pPr>
            <w:pStyle w:val="af4"/>
            <w:jc w:val="right"/>
            <w:rPr>
              <w:color w:val="595959" w:themeColor="text1" w:themeTint="A6"/>
            </w:rPr>
          </w:pPr>
          <w:r>
            <w:rPr>
              <w:rFonts w:ascii="Times New Roman" w:eastAsia="Times New Roman" w:hAnsi="Times New Roman" w:cs="Times New Roman"/>
              <w:i/>
              <w:iCs/>
              <w:color w:val="404040" w:themeColor="text1" w:themeTint="BF"/>
              <w:sz w:val="24"/>
              <w:szCs w:val="24"/>
            </w:rPr>
            <w:t>Додаток №2</w:t>
          </w:r>
          <w:r>
            <w:rPr>
              <w:rFonts w:ascii="Times New Roman" w:eastAsia="Times New Roman" w:hAnsi="Times New Roman" w:cs="Times New Roman"/>
              <w:i/>
              <w:iCs/>
              <w:color w:val="404040" w:themeColor="text1" w:themeTint="BF"/>
              <w:sz w:val="24"/>
              <w:szCs w:val="24"/>
            </w:rPr>
            <w:br/>
            <w:t xml:space="preserve">до Загального Регламенту </w:t>
          </w:r>
          <w:r>
            <w:rPr>
              <w:rFonts w:ascii="Times New Roman" w:eastAsia="Times New Roman" w:hAnsi="Times New Roman" w:cs="Times New Roman"/>
              <w:i/>
              <w:iCs/>
              <w:color w:val="404040" w:themeColor="text1" w:themeTint="BF"/>
              <w:sz w:val="24"/>
              <w:szCs w:val="24"/>
            </w:rPr>
            <w:br/>
            <w:t xml:space="preserve">«Кубок </w:t>
          </w:r>
          <w:r>
            <w:rPr>
              <w:rFonts w:ascii="Times New Roman" w:eastAsia="Times New Roman" w:hAnsi="Times New Roman" w:cs="Times New Roman"/>
              <w:i/>
              <w:iCs/>
              <w:color w:val="404040" w:themeColor="text1" w:themeTint="BF"/>
              <w:sz w:val="24"/>
              <w:szCs w:val="24"/>
              <w:lang w:val="uk-UA"/>
            </w:rPr>
            <w:t>Єдності</w:t>
          </w:r>
          <w:r>
            <w:rPr>
              <w:rFonts w:ascii="Times New Roman" w:eastAsia="Times New Roman" w:hAnsi="Times New Roman" w:cs="Times New Roman"/>
              <w:i/>
              <w:iCs/>
              <w:color w:val="404040" w:themeColor="text1" w:themeTint="BF"/>
              <w:sz w:val="24"/>
              <w:szCs w:val="24"/>
            </w:rPr>
            <w:t>» 2018 р.</w:t>
          </w:r>
        </w:p>
      </w:sdtContent>
    </w:sdt>
    <w:p w:rsidR="0095494F" w:rsidRPr="00C76499" w:rsidRDefault="0095494F">
      <w:pPr>
        <w:rPr>
          <w:rFonts w:ascii="Arial" w:hAnsi="Arial" w:cs="Arial"/>
          <w:lang w:val="uk-UA"/>
        </w:rPr>
      </w:pPr>
    </w:p>
    <w:sdt>
      <w:sdtPr>
        <w:rPr>
          <w:rFonts w:ascii="Arial" w:hAnsi="Arial" w:cs="Arial"/>
          <w:lang w:val="uk-UA"/>
        </w:rPr>
        <w:id w:val="-1816246533"/>
        <w:docPartObj>
          <w:docPartGallery w:val="Cover Pages"/>
          <w:docPartUnique/>
        </w:docPartObj>
      </w:sdtPr>
      <w:sdtContent>
        <w:p w:rsidR="00406F98" w:rsidRPr="00C76499" w:rsidRDefault="00D064F7">
          <w:pPr>
            <w:rPr>
              <w:rFonts w:ascii="Arial" w:hAnsi="Arial" w:cs="Arial"/>
              <w:lang w:val="uk-UA"/>
            </w:rPr>
          </w:pPr>
          <w:r>
            <w:rPr>
              <w:rFonts w:ascii="Arial" w:hAnsi="Arial" w:cs="Arial"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53" o:spid="_x0000_s1026" type="#_x0000_t202" style="position:absolute;margin-left:0;margin-top:0;width:8in;height:79.5pt;z-index:251661824;visibility:visible;mso-width-percent:941;mso-height-percent:100;mso-top-percent:700;mso-position-horizontal:center;mso-position-horizontal-relative:page;mso-position-vertical-relative:page;mso-width-percent:941;mso-height-percent:100;mso-top-percent: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" filled="f" stroked="f" strokeweight=".5pt">
                <v:textbox style="mso-fit-shape-to-text:t" inset="126pt,0,54pt,0">
                  <w:txbxContent>
                    <w:p w:rsidR="00257288" w:rsidRDefault="00257288" w:rsidP="00406F98">
                      <w:pPr>
                        <w:pStyle w:val="af4"/>
                        <w:jc w:val="right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w:r>
          <w:r>
            <w:rPr>
              <w:rFonts w:ascii="Arial" w:hAnsi="Arial" w:cs="Arial"/>
              <w:noProof/>
            </w:rPr>
            <w:pict>
              <v:shape id="Текстовое поле 154" o:spid="_x0000_s1027" type="#_x0000_t202" style="position:absolute;margin-left:0;margin-top:0;width:8in;height:286.5pt;z-index:251659776;visibility:visible;mso-width-percent:941;mso-height-percent:363;mso-top-percent:300;mso-position-horizontal:center;mso-position-horizontal-relative:page;mso-position-vertical-relative:page;mso-width-percent:941;mso-height-percent:363;mso-top-percent:30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" filled="f" stroked="f" strokeweight=".5pt">
                <v:textbox inset="126pt,0,54pt,0">
                  <w:txbxContent>
                    <w:p w:rsidR="00257288" w:rsidRDefault="00D064F7" w:rsidP="00406F98">
                      <w:pPr>
                        <w:jc w:val="right"/>
                        <w:rPr>
                          <w:color w:val="4E67C8" w:themeColor="accent1"/>
                          <w:sz w:val="64"/>
                          <w:szCs w:val="64"/>
                        </w:rPr>
                      </w:pPr>
                      <w:sdt>
                        <w:sdtPr>
                          <w:rPr>
                            <w:rFonts w:ascii="SonicCutThru Hv BT" w:hAnsi="SonicCutThru Hv BT"/>
                            <w:bCs/>
                            <w:iCs/>
                            <w:spacing w:val="5"/>
                            <w:sz w:val="24"/>
                            <w:szCs w:val="24"/>
                          </w:rPr>
                          <w:alias w:val="Название"/>
                          <w:tag w:val=""/>
                          <w:id w:val="491228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Content>
                          <w:r w:rsidR="00257288">
                            <w:rPr>
                              <w:rFonts w:ascii="Times New Roman" w:hAnsi="Times New Roman"/>
                              <w:bCs/>
                              <w:iCs/>
                              <w:spacing w:val="5"/>
                              <w:sz w:val="24"/>
                              <w:szCs w:val="24"/>
                            </w:rPr>
                            <w:t>ТЕХНІЧНІ ВИМОГИ 2018 р.</w:t>
                          </w:r>
                          <w:r w:rsidR="00257288">
                            <w:rPr>
                              <w:rFonts w:ascii="Times New Roman" w:hAnsi="Times New Roman"/>
                              <w:bCs/>
                              <w:iCs/>
                              <w:spacing w:val="5"/>
                              <w:sz w:val="24"/>
                              <w:szCs w:val="24"/>
                            </w:rPr>
                            <w:br/>
                            <w:t>ДО АВТОМОБІЛІВ, ЯКІ ДОПУСКАЮТЬСЯ ДО УЧАСТІ У НАЦІОНАЛЬН</w:t>
                          </w:r>
                          <w:r w:rsidR="00257288">
                            <w:rPr>
                              <w:rFonts w:ascii="Times New Roman" w:hAnsi="Times New Roman"/>
                              <w:bCs/>
                              <w:iCs/>
                              <w:spacing w:val="5"/>
                              <w:sz w:val="24"/>
                              <w:szCs w:val="24"/>
                              <w:lang w:val="uk-UA"/>
                            </w:rPr>
                            <w:t xml:space="preserve">ОМУ ЗМАГАНІ З </w:t>
                          </w:r>
                          <w:r w:rsidR="00257288">
                            <w:rPr>
                              <w:rFonts w:ascii="Times New Roman" w:hAnsi="Times New Roman"/>
                              <w:bCs/>
                              <w:iCs/>
                              <w:spacing w:val="5"/>
                              <w:sz w:val="24"/>
                              <w:szCs w:val="24"/>
                            </w:rPr>
                            <w:t xml:space="preserve">ТАЙМАТТАК </w:t>
                          </w:r>
                          <w:r w:rsidR="00257288">
                            <w:rPr>
                              <w:rFonts w:ascii="Times New Roman" w:hAnsi="Times New Roman"/>
                              <w:bCs/>
                              <w:iCs/>
                              <w:spacing w:val="5"/>
                              <w:sz w:val="24"/>
                              <w:szCs w:val="24"/>
                              <w:lang w:val="uk-UA"/>
                            </w:rPr>
                            <w:t>Кубок Єдності</w:t>
                          </w:r>
                        </w:sdtContent>
                      </w:sdt>
                    </w:p>
                    <w:sdt>
                      <w:sdtPr>
                        <w:rPr>
                          <w:color w:val="404040" w:themeColor="text1" w:themeTint="BF"/>
                          <w:sz w:val="36"/>
                          <w:szCs w:val="36"/>
                        </w:rPr>
                        <w:alias w:val="Подзаголовок"/>
                        <w:tag w:val=""/>
                        <w:id w:val="-1820714404"/>
                        <w:showingPlcHdr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Content>
                        <w:p w:rsidR="00257288" w:rsidRDefault="00257288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w:r>
        </w:p>
        <w:p w:rsidR="00406F98" w:rsidRPr="00C76499" w:rsidRDefault="00406F98">
          <w:pPr>
            <w:rPr>
              <w:rFonts w:ascii="Arial" w:hAnsi="Arial" w:cs="Arial"/>
              <w:lang w:val="uk-UA"/>
            </w:rPr>
          </w:pPr>
          <w:r w:rsidRPr="00C76499">
            <w:rPr>
              <w:rFonts w:ascii="Arial" w:hAnsi="Arial" w:cs="Arial"/>
              <w:lang w:val="uk-UA"/>
            </w:rPr>
            <w:br w:type="page"/>
          </w:r>
        </w:p>
      </w:sdtContent>
    </w:sdt>
    <w:p w:rsidR="00056E82" w:rsidRPr="00C76499" w:rsidRDefault="00056E82" w:rsidP="00406F98">
      <w:pPr>
        <w:pStyle w:val="1"/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lastRenderedPageBreak/>
        <w:t>1. Загальні положення</w:t>
      </w:r>
    </w:p>
    <w:p w:rsidR="0095494F" w:rsidRPr="00C76499" w:rsidRDefault="00056E82" w:rsidP="0095494F">
      <w:pPr>
        <w:numPr>
          <w:ilvl w:val="0"/>
          <w:numId w:val="3"/>
        </w:numPr>
        <w:shd w:val="clear" w:color="auto" w:fill="FFFFFF"/>
        <w:spacing w:after="0" w:line="270" w:lineRule="atLeast"/>
        <w:ind w:left="60" w:right="60"/>
        <w:rPr>
          <w:rFonts w:ascii="Helvetica Neue" w:eastAsia="Times New Roman" w:hAnsi="Helvetica Neue" w:cs="Times New Roman"/>
          <w:color w:val="000000"/>
          <w:sz w:val="20"/>
          <w:szCs w:val="20"/>
          <w:lang w:val="uk-UA"/>
        </w:rPr>
      </w:pPr>
      <w:r w:rsidRPr="00C76499">
        <w:rPr>
          <w:rFonts w:ascii="Arial" w:hAnsi="Arial" w:cs="Arial"/>
          <w:lang w:val="uk-UA"/>
        </w:rPr>
        <w:t xml:space="preserve"> 1.1</w:t>
      </w:r>
      <w:r w:rsidR="0095494F" w:rsidRPr="005C0CC6">
        <w:rPr>
          <w:rFonts w:ascii="Arial" w:hAnsi="Arial" w:cs="Arial"/>
          <w:lang w:val="uk-UA"/>
        </w:rPr>
        <w:t>До участі у змаганні допускаються серійні легкові автомобілі, які мають свідоцтво про реєстрацію або технічний паспорт ФАУ, відповідають вимогам Правил Дорожнього Руху та даного Додатку.</w:t>
      </w:r>
    </w:p>
    <w:p w:rsidR="0095494F" w:rsidRPr="00C76499" w:rsidRDefault="0095494F" w:rsidP="0095494F">
      <w:pPr>
        <w:shd w:val="clear" w:color="auto" w:fill="FFFFFF"/>
        <w:spacing w:after="0" w:line="270" w:lineRule="atLeast"/>
        <w:ind w:left="1230" w:right="795"/>
        <w:rPr>
          <w:rFonts w:ascii="Helvetica Neue" w:eastAsia="Times New Roman" w:hAnsi="Helvetica Neue" w:cs="Times New Roman"/>
          <w:color w:val="000000"/>
          <w:sz w:val="20"/>
          <w:szCs w:val="20"/>
          <w:lang w:val="uk-UA"/>
        </w:rPr>
      </w:pPr>
    </w:p>
    <w:p w:rsidR="00056E82" w:rsidRPr="00C76499" w:rsidRDefault="00056E82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1.2. Автомобілі можуть брати участь у змаганні в таких залікових групах: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0"/>
        <w:gridCol w:w="2845"/>
        <w:gridCol w:w="2552"/>
        <w:gridCol w:w="1761"/>
      </w:tblGrid>
      <w:tr w:rsidR="00DF0535" w:rsidRPr="00C76499" w:rsidTr="008B75EF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35" w:rsidRPr="00C76499" w:rsidRDefault="00DF0535" w:rsidP="008264EC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Залікова група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35" w:rsidRPr="00C76499" w:rsidRDefault="00DF0535" w:rsidP="008264EC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Робочий об’єм двигуна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35" w:rsidRPr="00C76499" w:rsidRDefault="00DF0535" w:rsidP="008264EC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Електричні автомобілі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35" w:rsidRPr="00C76499" w:rsidRDefault="00DF0535" w:rsidP="008264EC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Тип приводу</w:t>
            </w:r>
          </w:p>
        </w:tc>
      </w:tr>
      <w:tr w:rsidR="00DF0535" w:rsidRPr="00C76499" w:rsidTr="008B75EF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35" w:rsidRPr="00C76499" w:rsidRDefault="005C0CC6" w:rsidP="008264EC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«STREET»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35" w:rsidRPr="00C76499" w:rsidRDefault="00DF0535" w:rsidP="00C4277A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 xml:space="preserve">до </w:t>
            </w:r>
            <w:r w:rsidR="00C4277A" w:rsidRPr="00C76499">
              <w:rPr>
                <w:rFonts w:ascii="Arial" w:hAnsi="Arial" w:cs="Arial"/>
                <w:lang w:val="uk-UA"/>
              </w:rPr>
              <w:t>3000</w:t>
            </w:r>
            <w:r w:rsidRPr="00C76499">
              <w:rPr>
                <w:rFonts w:ascii="Arial" w:hAnsi="Arial" w:cs="Arial"/>
                <w:lang w:val="uk-UA"/>
              </w:rPr>
              <w:t xml:space="preserve"> куб. см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35" w:rsidRPr="00C76499" w:rsidRDefault="00DF0535" w:rsidP="008264EC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1</w:t>
            </w:r>
            <w:r w:rsidR="00A75F0E" w:rsidRPr="00C76499">
              <w:rPr>
                <w:rFonts w:ascii="Arial" w:hAnsi="Arial" w:cs="Arial"/>
                <w:lang w:val="uk-UA"/>
              </w:rPr>
              <w:t>5</w:t>
            </w:r>
            <w:r w:rsidRPr="00C76499">
              <w:rPr>
                <w:rFonts w:ascii="Arial" w:hAnsi="Arial" w:cs="Arial"/>
                <w:lang w:val="uk-UA"/>
              </w:rPr>
              <w:t>0 к.с.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35" w:rsidRPr="00C76499" w:rsidRDefault="00DF0535" w:rsidP="008264EC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Моно</w:t>
            </w:r>
          </w:p>
        </w:tc>
      </w:tr>
      <w:tr w:rsidR="00755862" w:rsidRPr="00C76499" w:rsidTr="008B75EF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62" w:rsidRPr="00EF6C4C" w:rsidRDefault="005C0CC6" w:rsidP="00EF6C4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uk-UA"/>
              </w:rPr>
              <w:t>«</w:t>
            </w:r>
            <w:r w:rsidR="00EF6C4C">
              <w:rPr>
                <w:rFonts w:ascii="Arial" w:hAnsi="Arial" w:cs="Arial"/>
                <w:lang w:val="en-US"/>
              </w:rPr>
              <w:t>FWD</w:t>
            </w:r>
            <w:r>
              <w:rPr>
                <w:rFonts w:ascii="Arial" w:hAnsi="Arial" w:cs="Arial"/>
                <w:lang w:val="uk-UA"/>
              </w:rPr>
              <w:t xml:space="preserve">»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62" w:rsidRPr="00C76499" w:rsidRDefault="00755862" w:rsidP="008264EC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до 8000 куб. см.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62" w:rsidRPr="00C76499" w:rsidRDefault="00755862" w:rsidP="008264EC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416 к.с.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62" w:rsidRPr="000B1EA9" w:rsidRDefault="000B1EA9" w:rsidP="00EF6C4C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Передній</w:t>
            </w:r>
          </w:p>
        </w:tc>
      </w:tr>
      <w:tr w:rsidR="00DF0535" w:rsidRPr="00C76499" w:rsidTr="008B75EF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35" w:rsidRPr="00C76499" w:rsidRDefault="00EF6C4C" w:rsidP="008264EC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«</w:t>
            </w:r>
            <w:r>
              <w:rPr>
                <w:rFonts w:ascii="Arial" w:hAnsi="Arial" w:cs="Arial"/>
                <w:lang w:val="en-US"/>
              </w:rPr>
              <w:t>R</w:t>
            </w:r>
            <w:r w:rsidR="005C0CC6">
              <w:rPr>
                <w:rFonts w:ascii="Arial" w:hAnsi="Arial" w:cs="Arial"/>
                <w:lang w:val="uk-UA"/>
              </w:rPr>
              <w:t>WD»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35" w:rsidRPr="00C76499" w:rsidRDefault="0003184F" w:rsidP="008264EC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до 8000 куб. см.</w:t>
            </w:r>
            <w:r w:rsidR="00DF0535" w:rsidRPr="00C76499">
              <w:rPr>
                <w:rFonts w:ascii="Arial" w:hAnsi="Arial" w:cs="Arial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35" w:rsidRPr="00C76499" w:rsidRDefault="001B0F0C" w:rsidP="008264EC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416</w:t>
            </w:r>
            <w:r w:rsidR="00DF0535" w:rsidRPr="00C76499">
              <w:rPr>
                <w:rFonts w:ascii="Arial" w:hAnsi="Arial" w:cs="Arial"/>
                <w:lang w:val="uk-UA"/>
              </w:rPr>
              <w:t>к.с.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35" w:rsidRPr="00C76499" w:rsidRDefault="000B1EA9" w:rsidP="008264EC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Задній</w:t>
            </w:r>
          </w:p>
        </w:tc>
      </w:tr>
      <w:tr w:rsidR="00EF6C4C" w:rsidRPr="00C76499" w:rsidTr="008B75EF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4C" w:rsidRPr="00C76499" w:rsidRDefault="00EF6C4C" w:rsidP="00EF6C4C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«</w:t>
            </w:r>
            <w:r>
              <w:rPr>
                <w:rFonts w:ascii="Arial" w:hAnsi="Arial" w:cs="Arial"/>
                <w:lang w:val="en-US"/>
              </w:rPr>
              <w:t>AWD light</w:t>
            </w:r>
            <w:r>
              <w:rPr>
                <w:rFonts w:ascii="Arial" w:hAnsi="Arial" w:cs="Arial"/>
                <w:lang w:val="uk-UA"/>
              </w:rPr>
              <w:t>»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4C" w:rsidRPr="00C76499" w:rsidRDefault="00EF6C4C" w:rsidP="00257288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до 8000 куб. см..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4C" w:rsidRPr="00C76499" w:rsidRDefault="00EF6C4C" w:rsidP="00257288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416к.с.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4C" w:rsidRPr="00C76499" w:rsidRDefault="00EF6C4C" w:rsidP="00257288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Повний</w:t>
            </w:r>
          </w:p>
        </w:tc>
      </w:tr>
      <w:tr w:rsidR="00EF6C4C" w:rsidRPr="00C76499" w:rsidTr="008B75EF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4C" w:rsidRPr="00C76499" w:rsidRDefault="00EF6C4C" w:rsidP="008264EC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«PROSPORT»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4C" w:rsidRPr="00C76499" w:rsidRDefault="00EF6C4C" w:rsidP="008264EC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до 8000 куб. см.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4C" w:rsidRPr="00C76499" w:rsidRDefault="00EF6C4C" w:rsidP="008264EC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416к.с.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4C" w:rsidRPr="00C76499" w:rsidRDefault="00EF6C4C" w:rsidP="008264EC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Моно</w:t>
            </w:r>
          </w:p>
        </w:tc>
      </w:tr>
      <w:tr w:rsidR="00EF6C4C" w:rsidRPr="00C76499" w:rsidTr="008B75EF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4C" w:rsidRPr="00C76499" w:rsidRDefault="00EF6C4C" w:rsidP="008264EC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«SUPERSPORT»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4C" w:rsidRPr="00C76499" w:rsidRDefault="00EF6C4C" w:rsidP="008264EC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до 8000 куб. см.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4C" w:rsidRPr="00C76499" w:rsidRDefault="00EF6C4C" w:rsidP="008264EC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416 к.с.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4C" w:rsidRPr="00C76499" w:rsidRDefault="00EF6C4C" w:rsidP="008264EC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Моно \ Повний</w:t>
            </w:r>
          </w:p>
        </w:tc>
      </w:tr>
      <w:tr w:rsidR="008B75EF" w:rsidRPr="00C76499" w:rsidTr="008B75EF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EF" w:rsidRPr="00EF6C4C" w:rsidRDefault="008B75EF" w:rsidP="00257288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  <w:lang w:val="uk-UA"/>
              </w:rPr>
              <w:t>WD</w:t>
            </w:r>
            <w:r w:rsidRPr="00EF6C4C">
              <w:rPr>
                <w:rFonts w:ascii="Arial" w:hAnsi="Arial" w:cs="Arial"/>
                <w:lang w:val="uk-UA"/>
              </w:rPr>
              <w:t xml:space="preserve"> vs AWD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EF" w:rsidRPr="00C76499" w:rsidRDefault="008B75EF" w:rsidP="00257288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до 8000 куб. см..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EF" w:rsidRPr="00C76499" w:rsidRDefault="008B75EF" w:rsidP="00257288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416к.с.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EF" w:rsidRPr="00C76499" w:rsidRDefault="008B75EF" w:rsidP="00257288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Моно \ Повний</w:t>
            </w:r>
          </w:p>
        </w:tc>
      </w:tr>
    </w:tbl>
    <w:p w:rsidR="0095494F" w:rsidRPr="00C76499" w:rsidRDefault="0095494F" w:rsidP="0095494F">
      <w:pPr>
        <w:shd w:val="clear" w:color="auto" w:fill="FFFFFF"/>
        <w:spacing w:after="0" w:line="270" w:lineRule="atLeast"/>
        <w:ind w:left="1080" w:right="795"/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В заліковій групі </w:t>
      </w:r>
      <w:r w:rsidR="005C0CC6">
        <w:rPr>
          <w:rFonts w:ascii="Arial" w:hAnsi="Arial" w:cs="Arial"/>
          <w:lang w:val="uk-UA"/>
        </w:rPr>
        <w:t>«STREET»</w:t>
      </w:r>
      <w:r w:rsidRPr="00C76499">
        <w:rPr>
          <w:rFonts w:ascii="Arial" w:hAnsi="Arial" w:cs="Arial"/>
          <w:lang w:val="uk-UA"/>
        </w:rPr>
        <w:t xml:space="preserve"> ДОПУСКАЮТЬСЯ до участі автомобілі з потужністю ДВИГУНА не більше </w:t>
      </w:r>
      <w:r w:rsidR="00EF6C4C">
        <w:rPr>
          <w:rFonts w:ascii="Arial" w:hAnsi="Arial" w:cs="Arial"/>
          <w:lang w:val="uk-UA"/>
        </w:rPr>
        <w:t>18</w:t>
      </w:r>
      <w:r w:rsidRPr="00C76499">
        <w:rPr>
          <w:rFonts w:ascii="Arial" w:hAnsi="Arial" w:cs="Arial"/>
          <w:lang w:val="uk-UA"/>
        </w:rPr>
        <w:t>0 к.с.</w:t>
      </w:r>
    </w:p>
    <w:p w:rsidR="0095494F" w:rsidRPr="0095494F" w:rsidRDefault="00DB7D0D" w:rsidP="0095494F">
      <w:pPr>
        <w:shd w:val="clear" w:color="auto" w:fill="FFFFFF"/>
        <w:spacing w:after="60" w:line="270" w:lineRule="atLeast"/>
        <w:ind w:left="360" w:right="795"/>
        <w:rPr>
          <w:rFonts w:ascii="Arial" w:hAnsi="Arial" w:cs="Arial"/>
          <w:u w:val="single"/>
          <w:lang w:val="uk-UA"/>
        </w:rPr>
      </w:pPr>
      <w:r w:rsidRPr="00C76499">
        <w:rPr>
          <w:rFonts w:ascii="Arial" w:hAnsi="Arial" w:cs="Arial"/>
          <w:u w:val="single"/>
          <w:lang w:val="uk-UA"/>
        </w:rPr>
        <w:t xml:space="preserve">Визначення потужності двигуна відбувається </w:t>
      </w:r>
      <w:r w:rsidR="0095494F" w:rsidRPr="0095494F">
        <w:rPr>
          <w:rFonts w:ascii="Arial" w:hAnsi="Arial" w:cs="Arial"/>
          <w:u w:val="single"/>
          <w:lang w:val="uk-UA"/>
        </w:rPr>
        <w:t>за характеристиками МОДЕЛІ двигуна, згідно данних виробника</w:t>
      </w:r>
    </w:p>
    <w:p w:rsidR="0095494F" w:rsidRPr="004C6027" w:rsidRDefault="0095494F" w:rsidP="008264EC">
      <w:pPr>
        <w:rPr>
          <w:rFonts w:ascii="Arial" w:hAnsi="Arial" w:cs="Arial"/>
        </w:rPr>
      </w:pPr>
    </w:p>
    <w:p w:rsidR="004C6027" w:rsidRPr="004C6027" w:rsidRDefault="004C6027" w:rsidP="008264EC">
      <w:pPr>
        <w:rPr>
          <w:rFonts w:ascii="Arial" w:hAnsi="Arial" w:cs="Arial"/>
        </w:rPr>
      </w:pPr>
      <w:r>
        <w:rPr>
          <w:rFonts w:ascii="Arial" w:hAnsi="Arial" w:cs="Arial"/>
        </w:rPr>
        <w:t>У зал</w:t>
      </w:r>
      <w:r>
        <w:rPr>
          <w:rFonts w:ascii="Arial" w:hAnsi="Arial" w:cs="Arial"/>
          <w:lang w:val="uk-UA"/>
        </w:rPr>
        <w:t xml:space="preserve">іковій групі </w:t>
      </w:r>
      <w:r w:rsidRPr="004C6027">
        <w:rPr>
          <w:rFonts w:ascii="Arial" w:hAnsi="Arial" w:cs="Arial"/>
        </w:rPr>
        <w:t>"2</w:t>
      </w:r>
      <w:r>
        <w:rPr>
          <w:rFonts w:ascii="Arial" w:hAnsi="Arial" w:cs="Arial"/>
          <w:lang w:val="uk-UA"/>
        </w:rPr>
        <w:t>WD vs AW</w:t>
      </w:r>
      <w:r>
        <w:rPr>
          <w:rFonts w:ascii="Arial" w:hAnsi="Arial" w:cs="Arial"/>
          <w:lang w:val="en-US"/>
        </w:rPr>
        <w:t>D</w:t>
      </w:r>
      <w:r w:rsidRPr="004C6027">
        <w:rPr>
          <w:rFonts w:ascii="Arial" w:hAnsi="Arial" w:cs="Arial"/>
        </w:rPr>
        <w:t xml:space="preserve">" </w:t>
      </w:r>
      <w:r>
        <w:rPr>
          <w:rFonts w:ascii="Arial" w:hAnsi="Arial" w:cs="Arial"/>
        </w:rPr>
        <w:t>дозволена участь автомоб</w:t>
      </w:r>
      <w:r>
        <w:rPr>
          <w:rFonts w:ascii="Arial" w:hAnsi="Arial" w:cs="Arial"/>
          <w:lang w:val="uk-UA"/>
        </w:rPr>
        <w:t xml:space="preserve">ілям із залікових груп </w:t>
      </w:r>
      <w:r>
        <w:rPr>
          <w:rFonts w:ascii="Arial" w:hAnsi="Arial" w:cs="Arial"/>
          <w:lang w:val="en-US"/>
        </w:rPr>
        <w:t>Street</w:t>
      </w:r>
      <w:r w:rsidRPr="004C6027"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FWD</w:t>
      </w:r>
      <w:r w:rsidRPr="004C6027"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RWD</w:t>
      </w:r>
      <w:r w:rsidRPr="004C6027"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AWD</w:t>
      </w:r>
      <w:r w:rsidRPr="004C6027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Light</w:t>
      </w:r>
      <w:r w:rsidRPr="004C602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Заборонена спортивна гума типу сл</w:t>
      </w:r>
      <w:r>
        <w:rPr>
          <w:rFonts w:ascii="Arial" w:hAnsi="Arial" w:cs="Arial"/>
          <w:lang w:val="uk-UA"/>
        </w:rPr>
        <w:t>ік</w:t>
      </w:r>
      <w:r w:rsidR="001338A8">
        <w:rPr>
          <w:rFonts w:ascii="Arial" w:hAnsi="Arial" w:cs="Arial"/>
          <w:lang w:val="uk-UA"/>
        </w:rPr>
        <w:t>.</w:t>
      </w:r>
    </w:p>
    <w:p w:rsidR="00056E82" w:rsidRPr="00C76499" w:rsidRDefault="00056E82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1.3. Еквівалентний робочий об’єм бензинового </w:t>
      </w:r>
      <w:r w:rsidR="005D163E" w:rsidRPr="00C76499">
        <w:rPr>
          <w:rFonts w:ascii="Arial" w:hAnsi="Arial" w:cs="Arial"/>
          <w:lang w:val="uk-UA"/>
        </w:rPr>
        <w:t>двигуна обладнаного системою на</w:t>
      </w:r>
      <w:r w:rsidRPr="00C76499">
        <w:rPr>
          <w:rFonts w:ascii="Arial" w:hAnsi="Arial" w:cs="Arial"/>
          <w:lang w:val="uk-UA"/>
        </w:rPr>
        <w:t>дуву враховується з коефіцієнтом 1.</w:t>
      </w:r>
      <w:r w:rsidR="00E62A28" w:rsidRPr="00C76499">
        <w:rPr>
          <w:rFonts w:ascii="Arial" w:hAnsi="Arial" w:cs="Arial"/>
          <w:lang w:val="uk-UA"/>
        </w:rPr>
        <w:t>4</w:t>
      </w:r>
      <w:r w:rsidRPr="00C76499">
        <w:rPr>
          <w:rFonts w:ascii="Arial" w:hAnsi="Arial" w:cs="Arial"/>
          <w:lang w:val="uk-UA"/>
        </w:rPr>
        <w:t xml:space="preserve">, </w:t>
      </w:r>
      <w:r w:rsidR="00E62A28" w:rsidRPr="00C76499">
        <w:rPr>
          <w:rFonts w:ascii="Arial" w:hAnsi="Arial" w:cs="Arial"/>
          <w:lang w:val="uk-UA"/>
        </w:rPr>
        <w:t>компресору 1.</w:t>
      </w:r>
      <w:r w:rsidR="00C77C60" w:rsidRPr="00C76499">
        <w:rPr>
          <w:rFonts w:ascii="Arial" w:hAnsi="Arial" w:cs="Arial"/>
          <w:lang w:val="uk-UA"/>
        </w:rPr>
        <w:t>3</w:t>
      </w:r>
      <w:r w:rsidRPr="00C76499">
        <w:rPr>
          <w:rFonts w:ascii="Arial" w:hAnsi="Arial" w:cs="Arial"/>
          <w:lang w:val="uk-UA"/>
        </w:rPr>
        <w:t>. Роторні бензинові двигуни враховуються з коефіцієнтом 1.5. Еквівалентний робочий об’єм дизельного двигуна без системи надуву враховується з коефіцієнтом 0.</w:t>
      </w:r>
      <w:r w:rsidR="00E62A28" w:rsidRPr="00C76499">
        <w:rPr>
          <w:rFonts w:ascii="Arial" w:hAnsi="Arial" w:cs="Arial"/>
          <w:lang w:val="uk-UA"/>
        </w:rPr>
        <w:t>9</w:t>
      </w:r>
      <w:r w:rsidRPr="00C76499">
        <w:rPr>
          <w:rFonts w:ascii="Arial" w:hAnsi="Arial" w:cs="Arial"/>
          <w:lang w:val="uk-UA"/>
        </w:rPr>
        <w:t>, обладнаного системою наддуву</w:t>
      </w:r>
      <w:r w:rsidR="00E62A28" w:rsidRPr="00C76499">
        <w:rPr>
          <w:rFonts w:ascii="Arial" w:hAnsi="Arial" w:cs="Arial"/>
          <w:lang w:val="uk-UA"/>
        </w:rPr>
        <w:t xml:space="preserve"> враховується з коефіцієнтом 1.2</w:t>
      </w:r>
      <w:r w:rsidRPr="00C76499">
        <w:rPr>
          <w:rFonts w:ascii="Arial" w:hAnsi="Arial" w:cs="Arial"/>
          <w:lang w:val="uk-UA"/>
        </w:rPr>
        <w:t xml:space="preserve">, обладнаного системою безпосереднього </w:t>
      </w:r>
      <w:r w:rsidR="00BC250E" w:rsidRPr="00C76499">
        <w:rPr>
          <w:rFonts w:ascii="Arial" w:hAnsi="Arial" w:cs="Arial"/>
          <w:lang w:val="uk-UA"/>
        </w:rPr>
        <w:t xml:space="preserve">впорскування </w:t>
      </w:r>
      <w:r w:rsidRPr="00C76499">
        <w:rPr>
          <w:rFonts w:ascii="Arial" w:hAnsi="Arial" w:cs="Arial"/>
          <w:lang w:val="uk-UA"/>
        </w:rPr>
        <w:t>палива (типу C</w:t>
      </w:r>
      <w:r w:rsidR="00421A2C" w:rsidRPr="00C76499">
        <w:rPr>
          <w:rFonts w:ascii="Arial" w:hAnsi="Arial" w:cs="Arial"/>
          <w:lang w:val="uk-UA"/>
        </w:rPr>
        <w:t>RDI</w:t>
      </w:r>
      <w:r w:rsidRPr="00C76499">
        <w:rPr>
          <w:rFonts w:ascii="Arial" w:hAnsi="Arial" w:cs="Arial"/>
          <w:lang w:val="uk-UA"/>
        </w:rPr>
        <w:t xml:space="preserve"> та ін.) враховується з коефіцієнтом 1.</w:t>
      </w:r>
      <w:r w:rsidR="00025B8C" w:rsidRPr="00C76499">
        <w:rPr>
          <w:rFonts w:ascii="Arial" w:hAnsi="Arial" w:cs="Arial"/>
          <w:lang w:val="uk-UA"/>
        </w:rPr>
        <w:t>0</w:t>
      </w:r>
      <w:r w:rsidRPr="00C76499">
        <w:rPr>
          <w:rFonts w:ascii="Arial" w:hAnsi="Arial" w:cs="Arial"/>
          <w:lang w:val="uk-UA"/>
        </w:rPr>
        <w:t>.</w:t>
      </w:r>
      <w:r w:rsidR="008C00A3" w:rsidRPr="00C76499">
        <w:rPr>
          <w:rFonts w:ascii="Arial" w:hAnsi="Arial" w:cs="Arial"/>
          <w:lang w:val="uk-UA"/>
        </w:rPr>
        <w:t xml:space="preserve"> Еквівалентний робочий об’єм двигуна електричних і гібридних автомобілів</w:t>
      </w:r>
      <w:r w:rsidR="000A37D8" w:rsidRPr="000A37D8">
        <w:rPr>
          <w:rFonts w:ascii="Arial" w:hAnsi="Arial" w:cs="Arial"/>
          <w:lang w:val="uk-UA"/>
        </w:rPr>
        <w:t xml:space="preserve"> </w:t>
      </w:r>
      <w:r w:rsidR="000207A2" w:rsidRPr="00C76499">
        <w:rPr>
          <w:rFonts w:ascii="Arial" w:hAnsi="Arial" w:cs="Arial"/>
          <w:lang w:val="uk-UA"/>
        </w:rPr>
        <w:t>визначається відповідно таблиці п 1.2.</w:t>
      </w:r>
    </w:p>
    <w:p w:rsidR="008C00A3" w:rsidRPr="00C76499" w:rsidRDefault="008C00A3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1.</w:t>
      </w:r>
      <w:r w:rsidR="006E5D2F" w:rsidRPr="00C76499">
        <w:rPr>
          <w:rFonts w:ascii="Arial" w:hAnsi="Arial" w:cs="Arial"/>
          <w:lang w:val="uk-UA"/>
        </w:rPr>
        <w:t>4</w:t>
      </w:r>
      <w:r w:rsidRPr="00C76499">
        <w:rPr>
          <w:rFonts w:ascii="Arial" w:hAnsi="Arial" w:cs="Arial"/>
          <w:lang w:val="uk-UA"/>
        </w:rPr>
        <w:t xml:space="preserve">. Електричні або гібридні автомобілі можуть виступати у </w:t>
      </w:r>
      <w:r w:rsidR="00755862" w:rsidRPr="00C76499">
        <w:rPr>
          <w:rFonts w:ascii="Arial" w:hAnsi="Arial" w:cs="Arial"/>
          <w:lang w:val="uk-UA"/>
        </w:rPr>
        <w:t xml:space="preserve">всіх залікових групах. </w:t>
      </w:r>
      <w:r w:rsidRPr="00C76499">
        <w:rPr>
          <w:rFonts w:ascii="Arial" w:hAnsi="Arial" w:cs="Arial"/>
          <w:lang w:val="uk-UA"/>
        </w:rPr>
        <w:t xml:space="preserve">Визначення залікової </w:t>
      </w:r>
      <w:r w:rsidR="0012572E" w:rsidRPr="00C76499">
        <w:rPr>
          <w:rFonts w:ascii="Arial" w:hAnsi="Arial" w:cs="Arial"/>
          <w:lang w:val="uk-UA"/>
        </w:rPr>
        <w:t>гру</w:t>
      </w:r>
      <w:r w:rsidRPr="00C76499">
        <w:rPr>
          <w:rFonts w:ascii="Arial" w:hAnsi="Arial" w:cs="Arial"/>
          <w:lang w:val="uk-UA"/>
        </w:rPr>
        <w:t xml:space="preserve">пи, електричних і гібридних автомобілів, буде вважатися згідно технічних характеристик заводу виробника по двигуну і типу приводу. </w:t>
      </w:r>
    </w:p>
    <w:p w:rsidR="00415579" w:rsidRPr="00C76499" w:rsidRDefault="00421A2C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1.</w:t>
      </w:r>
      <w:r w:rsidR="006E5D2F" w:rsidRPr="00C76499">
        <w:rPr>
          <w:rFonts w:ascii="Arial" w:hAnsi="Arial" w:cs="Arial"/>
          <w:lang w:val="uk-UA"/>
        </w:rPr>
        <w:t>5</w:t>
      </w:r>
      <w:r w:rsidR="000207A2" w:rsidRPr="00C76499">
        <w:rPr>
          <w:rFonts w:ascii="Arial" w:hAnsi="Arial" w:cs="Arial"/>
          <w:lang w:val="uk-UA"/>
        </w:rPr>
        <w:t>.</w:t>
      </w:r>
      <w:r w:rsidRPr="00C76499">
        <w:rPr>
          <w:rFonts w:ascii="Arial" w:hAnsi="Arial" w:cs="Arial"/>
          <w:lang w:val="uk-UA"/>
        </w:rPr>
        <w:t xml:space="preserve"> Відповідність автомобілю</w:t>
      </w:r>
      <w:r w:rsidR="000A37D8" w:rsidRPr="000A37D8">
        <w:rPr>
          <w:rFonts w:ascii="Arial" w:hAnsi="Arial" w:cs="Arial"/>
        </w:rPr>
        <w:t xml:space="preserve"> </w:t>
      </w:r>
      <w:r w:rsidRPr="00C76499">
        <w:rPr>
          <w:rFonts w:ascii="Arial" w:hAnsi="Arial" w:cs="Arial"/>
          <w:lang w:val="uk-UA"/>
        </w:rPr>
        <w:t xml:space="preserve">до залікової групи </w:t>
      </w:r>
      <w:r w:rsidR="00BC250E" w:rsidRPr="00C76499">
        <w:rPr>
          <w:rFonts w:ascii="Arial" w:hAnsi="Arial" w:cs="Arial"/>
          <w:lang w:val="uk-UA"/>
        </w:rPr>
        <w:t>визначається</w:t>
      </w:r>
      <w:r w:rsidRPr="00C76499">
        <w:rPr>
          <w:rFonts w:ascii="Arial" w:hAnsi="Arial" w:cs="Arial"/>
          <w:lang w:val="uk-UA"/>
        </w:rPr>
        <w:t xml:space="preserve"> цим</w:t>
      </w:r>
      <w:r w:rsidR="000A37D8" w:rsidRPr="000A37D8">
        <w:rPr>
          <w:rFonts w:ascii="Arial" w:hAnsi="Arial" w:cs="Arial"/>
        </w:rPr>
        <w:t xml:space="preserve"> </w:t>
      </w:r>
      <w:r w:rsidRPr="00C76499">
        <w:rPr>
          <w:rFonts w:ascii="Arial" w:hAnsi="Arial" w:cs="Arial"/>
          <w:lang w:val="uk-UA"/>
        </w:rPr>
        <w:t>регламентом</w:t>
      </w:r>
      <w:r w:rsidR="00415579" w:rsidRPr="00C76499">
        <w:rPr>
          <w:rFonts w:ascii="Arial" w:hAnsi="Arial" w:cs="Arial"/>
          <w:lang w:val="uk-UA"/>
        </w:rPr>
        <w:t xml:space="preserve">, </w:t>
      </w:r>
      <w:r w:rsidRPr="00C76499">
        <w:rPr>
          <w:rFonts w:ascii="Arial" w:hAnsi="Arial" w:cs="Arial"/>
          <w:lang w:val="uk-UA"/>
        </w:rPr>
        <w:t xml:space="preserve">або за рішенням </w:t>
      </w:r>
      <w:r w:rsidR="0009132C" w:rsidRPr="00C76499">
        <w:rPr>
          <w:rFonts w:ascii="Arial" w:hAnsi="Arial" w:cs="Arial"/>
          <w:lang w:val="uk-UA"/>
        </w:rPr>
        <w:t>Директора змагання</w:t>
      </w:r>
      <w:r w:rsidRPr="00C76499">
        <w:rPr>
          <w:rFonts w:ascii="Arial" w:hAnsi="Arial" w:cs="Arial"/>
          <w:lang w:val="uk-UA"/>
        </w:rPr>
        <w:t xml:space="preserve"> (базуючись на висновках технічної інспекції).</w:t>
      </w:r>
    </w:p>
    <w:p w:rsidR="00330DBE" w:rsidRPr="00C76499" w:rsidRDefault="00330DBE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1.6. Організатори залишають за собою право</w:t>
      </w:r>
      <w:r w:rsidR="000A37D8" w:rsidRPr="000A37D8">
        <w:rPr>
          <w:rFonts w:ascii="Arial" w:hAnsi="Arial" w:cs="Arial"/>
        </w:rPr>
        <w:t xml:space="preserve"> </w:t>
      </w:r>
      <w:r w:rsidRPr="00C76499">
        <w:rPr>
          <w:rFonts w:ascii="Arial" w:hAnsi="Arial" w:cs="Arial"/>
          <w:lang w:val="uk-UA"/>
        </w:rPr>
        <w:t>аналізу технічного рівню підготовки та оцінки будь яких змін в к</w:t>
      </w:r>
      <w:r w:rsidR="008264EC" w:rsidRPr="00C76499">
        <w:rPr>
          <w:rFonts w:ascii="Arial" w:hAnsi="Arial" w:cs="Arial"/>
          <w:lang w:val="uk-UA"/>
        </w:rPr>
        <w:t>онструкції автомобіля будь якої залікової групи</w:t>
      </w:r>
      <w:r w:rsidRPr="00C76499">
        <w:rPr>
          <w:rFonts w:ascii="Arial" w:hAnsi="Arial" w:cs="Arial"/>
          <w:lang w:val="uk-UA"/>
        </w:rPr>
        <w:t>. Результатом може стати рішення організатора щодо заборони на участь автомобілю у змаганні, або переводу до іншої залікової групи.</w:t>
      </w:r>
    </w:p>
    <w:p w:rsidR="00AA6885" w:rsidRPr="00C76499" w:rsidRDefault="00AA6885" w:rsidP="00AA6885">
      <w:pPr>
        <w:pStyle w:val="1"/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2. Двигун</w:t>
      </w:r>
    </w:p>
    <w:p w:rsidR="00AA6885" w:rsidRPr="00C76499" w:rsidRDefault="00AA6885" w:rsidP="00AA6885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У залікових групах </w:t>
      </w:r>
      <w:r w:rsidR="005C0CC6">
        <w:rPr>
          <w:rFonts w:ascii="Arial" w:hAnsi="Arial" w:cs="Arial"/>
          <w:lang w:val="uk-UA"/>
        </w:rPr>
        <w:t xml:space="preserve"> «STREET»</w:t>
      </w:r>
      <w:r w:rsidRPr="00C76499">
        <w:rPr>
          <w:rFonts w:ascii="Arial" w:hAnsi="Arial" w:cs="Arial"/>
          <w:lang w:val="uk-UA"/>
        </w:rPr>
        <w:t>,</w:t>
      </w:r>
      <w:r w:rsidR="005C0CC6">
        <w:rPr>
          <w:rFonts w:ascii="Arial" w:hAnsi="Arial" w:cs="Arial"/>
          <w:lang w:val="uk-UA"/>
        </w:rPr>
        <w:t xml:space="preserve"> «</w:t>
      </w:r>
      <w:r w:rsidR="000B1EA9">
        <w:rPr>
          <w:rFonts w:ascii="Arial" w:hAnsi="Arial" w:cs="Arial"/>
          <w:lang w:val="en-US"/>
        </w:rPr>
        <w:t>F</w:t>
      </w:r>
      <w:r w:rsidR="005C0CC6">
        <w:rPr>
          <w:rFonts w:ascii="Arial" w:hAnsi="Arial" w:cs="Arial"/>
          <w:lang w:val="uk-UA"/>
        </w:rPr>
        <w:t>WD»</w:t>
      </w:r>
      <w:r w:rsidRPr="00C76499">
        <w:rPr>
          <w:rFonts w:ascii="Arial" w:hAnsi="Arial" w:cs="Arial"/>
          <w:lang w:val="uk-UA"/>
        </w:rPr>
        <w:t>,</w:t>
      </w:r>
      <w:r w:rsidR="005C0CC6">
        <w:rPr>
          <w:rFonts w:ascii="Arial" w:hAnsi="Arial" w:cs="Arial"/>
          <w:lang w:val="uk-UA"/>
        </w:rPr>
        <w:t xml:space="preserve"> «</w:t>
      </w:r>
      <w:r w:rsidR="000B1EA9">
        <w:rPr>
          <w:rFonts w:ascii="Arial" w:hAnsi="Arial" w:cs="Arial"/>
          <w:lang w:val="en-US"/>
        </w:rPr>
        <w:t>R</w:t>
      </w:r>
      <w:r w:rsidR="005C0CC6">
        <w:rPr>
          <w:rFonts w:ascii="Arial" w:hAnsi="Arial" w:cs="Arial"/>
          <w:lang w:val="uk-UA"/>
        </w:rPr>
        <w:t>WD»</w:t>
      </w:r>
      <w:r w:rsidRPr="00C76499">
        <w:rPr>
          <w:rFonts w:ascii="Arial" w:hAnsi="Arial" w:cs="Arial"/>
          <w:lang w:val="uk-UA"/>
        </w:rPr>
        <w:t>,</w:t>
      </w:r>
      <w:r w:rsidR="005C0CC6">
        <w:rPr>
          <w:rFonts w:ascii="Arial" w:hAnsi="Arial" w:cs="Arial"/>
          <w:lang w:val="uk-UA"/>
        </w:rPr>
        <w:t xml:space="preserve"> «AWD light» «PROSPORT» «SUPERSPORT»</w:t>
      </w:r>
      <w:r w:rsidRPr="00C76499">
        <w:rPr>
          <w:rFonts w:ascii="Arial" w:hAnsi="Arial" w:cs="Arial"/>
          <w:lang w:val="uk-UA"/>
        </w:rPr>
        <w:t xml:space="preserve"> :</w:t>
      </w:r>
    </w:p>
    <w:p w:rsidR="0095494F" w:rsidRDefault="0095494F" w:rsidP="00561890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lastRenderedPageBreak/>
        <w:t>- При використанні в якості палива газової суміші - ПЕРЕОБЛАДНАННЯ повинно бути зареєстровано в свідоцтві про державну реєстрацію транспортного засобу або мати сертифікат відповідності на обладнання та роботи по переобладнанню.</w:t>
      </w:r>
    </w:p>
    <w:p w:rsidR="00C76499" w:rsidRPr="00C76499" w:rsidRDefault="00C76499" w:rsidP="00C76499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- Для</w:t>
      </w:r>
      <w:r w:rsidR="000B1EA9">
        <w:rPr>
          <w:rFonts w:ascii="Arial" w:hAnsi="Arial" w:cs="Arial"/>
          <w:lang w:val="uk-UA"/>
        </w:rPr>
        <w:t xml:space="preserve"> «STREET»</w:t>
      </w:r>
      <w:r w:rsidR="000B1EA9" w:rsidRPr="00C76499">
        <w:rPr>
          <w:rFonts w:ascii="Arial" w:hAnsi="Arial" w:cs="Arial"/>
          <w:lang w:val="uk-UA"/>
        </w:rPr>
        <w:t>,</w:t>
      </w:r>
      <w:r w:rsidR="000B1EA9">
        <w:rPr>
          <w:rFonts w:ascii="Arial" w:hAnsi="Arial" w:cs="Arial"/>
          <w:lang w:val="uk-UA"/>
        </w:rPr>
        <w:t xml:space="preserve"> «AWD light» </w:t>
      </w:r>
      <w:r w:rsidRPr="00C76499">
        <w:rPr>
          <w:rFonts w:ascii="Arial" w:hAnsi="Arial" w:cs="Arial"/>
          <w:lang w:val="uk-UA"/>
        </w:rPr>
        <w:t xml:space="preserve">забороняється встановлювати двигун з інших марок авто. </w:t>
      </w:r>
    </w:p>
    <w:p w:rsidR="005E2421" w:rsidRPr="00C76499" w:rsidRDefault="00C76499" w:rsidP="00561890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Виняток </w:t>
      </w:r>
      <w:r w:rsidR="005E2421" w:rsidRPr="00C76499">
        <w:rPr>
          <w:rFonts w:ascii="Arial" w:hAnsi="Arial" w:cs="Arial"/>
          <w:lang w:val="uk-UA"/>
        </w:rPr>
        <w:t>Автомобілі</w:t>
      </w:r>
      <w:r>
        <w:rPr>
          <w:rFonts w:ascii="Arial" w:hAnsi="Arial" w:cs="Arial"/>
          <w:lang w:val="uk-UA"/>
        </w:rPr>
        <w:t xml:space="preserve"> в яких змінено роторний двигун, </w:t>
      </w:r>
      <w:r w:rsidR="005E2421" w:rsidRPr="00C76499">
        <w:rPr>
          <w:rFonts w:ascii="Arial" w:hAnsi="Arial" w:cs="Arial"/>
          <w:lang w:val="uk-UA"/>
        </w:rPr>
        <w:t>можуть приймати участь в заліковій групі</w:t>
      </w:r>
      <w:r w:rsidR="005C0CC6">
        <w:rPr>
          <w:rFonts w:ascii="Arial" w:hAnsi="Arial" w:cs="Arial"/>
          <w:lang w:val="uk-UA"/>
        </w:rPr>
        <w:t xml:space="preserve"> «</w:t>
      </w:r>
      <w:r w:rsidR="000B1EA9">
        <w:rPr>
          <w:rFonts w:ascii="Arial" w:hAnsi="Arial" w:cs="Arial"/>
          <w:lang w:val="en-US"/>
        </w:rPr>
        <w:t>R</w:t>
      </w:r>
      <w:r w:rsidR="005C0CC6">
        <w:rPr>
          <w:rFonts w:ascii="Arial" w:hAnsi="Arial" w:cs="Arial"/>
          <w:lang w:val="uk-UA"/>
        </w:rPr>
        <w:t>WD»</w:t>
      </w:r>
    </w:p>
    <w:p w:rsidR="005E2421" w:rsidRDefault="005E2421" w:rsidP="00561890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Як</w:t>
      </w:r>
      <w:r w:rsidR="002D2C0F" w:rsidRPr="00C76499">
        <w:rPr>
          <w:rFonts w:ascii="Arial" w:hAnsi="Arial" w:cs="Arial"/>
          <w:lang w:val="uk-UA"/>
        </w:rPr>
        <w:t>що на цей двигун встановлен</w:t>
      </w:r>
      <w:r w:rsidR="00511F0D" w:rsidRPr="00C76499">
        <w:rPr>
          <w:rFonts w:ascii="Arial" w:hAnsi="Arial" w:cs="Arial"/>
          <w:lang w:val="uk-UA"/>
        </w:rPr>
        <w:t>а</w:t>
      </w:r>
      <w:r w:rsidR="000A37D8" w:rsidRPr="000A37D8">
        <w:rPr>
          <w:rFonts w:ascii="Arial" w:hAnsi="Arial" w:cs="Arial"/>
        </w:rPr>
        <w:t xml:space="preserve"> </w:t>
      </w:r>
      <w:r w:rsidR="00511F0D" w:rsidRPr="00C76499">
        <w:rPr>
          <w:rFonts w:ascii="Arial" w:hAnsi="Arial" w:cs="Arial"/>
          <w:lang w:val="uk-UA"/>
        </w:rPr>
        <w:t>та система надуву яка серійно не встановлювалась</w:t>
      </w:r>
      <w:r w:rsidR="00C76499">
        <w:rPr>
          <w:rFonts w:ascii="Arial" w:hAnsi="Arial" w:cs="Arial"/>
          <w:lang w:val="uk-UA"/>
        </w:rPr>
        <w:t xml:space="preserve"> на такий двигун</w:t>
      </w:r>
      <w:r w:rsidR="002D2C0F" w:rsidRPr="00C76499">
        <w:rPr>
          <w:rFonts w:ascii="Arial" w:hAnsi="Arial" w:cs="Arial"/>
          <w:lang w:val="uk-UA"/>
        </w:rPr>
        <w:t xml:space="preserve"> , такий автомобіль може приймати участь у</w:t>
      </w:r>
      <w:r w:rsidR="005C0CC6">
        <w:rPr>
          <w:rFonts w:ascii="Arial" w:hAnsi="Arial" w:cs="Arial"/>
          <w:lang w:val="uk-UA"/>
        </w:rPr>
        <w:t xml:space="preserve"> </w:t>
      </w:r>
      <w:r w:rsidR="000B1EA9">
        <w:rPr>
          <w:rFonts w:ascii="Arial" w:hAnsi="Arial" w:cs="Arial"/>
          <w:lang w:val="uk-UA"/>
        </w:rPr>
        <w:t>«</w:t>
      </w:r>
      <w:r w:rsidR="000B1EA9">
        <w:rPr>
          <w:rFonts w:ascii="Arial" w:hAnsi="Arial" w:cs="Arial"/>
          <w:lang w:val="en-US"/>
        </w:rPr>
        <w:t>F</w:t>
      </w:r>
      <w:r w:rsidR="000B1EA9">
        <w:rPr>
          <w:rFonts w:ascii="Arial" w:hAnsi="Arial" w:cs="Arial"/>
          <w:lang w:val="uk-UA"/>
        </w:rPr>
        <w:t>WD»</w:t>
      </w:r>
      <w:r w:rsidR="000B1EA9" w:rsidRPr="00C76499">
        <w:rPr>
          <w:rFonts w:ascii="Arial" w:hAnsi="Arial" w:cs="Arial"/>
          <w:lang w:val="uk-UA"/>
        </w:rPr>
        <w:t>,</w:t>
      </w:r>
      <w:r w:rsidR="000B1EA9">
        <w:rPr>
          <w:rFonts w:ascii="Arial" w:hAnsi="Arial" w:cs="Arial"/>
          <w:lang w:val="uk-UA"/>
        </w:rPr>
        <w:t xml:space="preserve"> «</w:t>
      </w:r>
      <w:r w:rsidR="000B1EA9">
        <w:rPr>
          <w:rFonts w:ascii="Arial" w:hAnsi="Arial" w:cs="Arial"/>
          <w:lang w:val="en-US"/>
        </w:rPr>
        <w:t>R</w:t>
      </w:r>
      <w:r w:rsidR="000B1EA9">
        <w:rPr>
          <w:rFonts w:ascii="Arial" w:hAnsi="Arial" w:cs="Arial"/>
          <w:lang w:val="uk-UA"/>
        </w:rPr>
        <w:t>WD»</w:t>
      </w:r>
      <w:r w:rsidR="000B1EA9" w:rsidRPr="00C76499">
        <w:rPr>
          <w:rFonts w:ascii="Arial" w:hAnsi="Arial" w:cs="Arial"/>
          <w:lang w:val="uk-UA"/>
        </w:rPr>
        <w:t>,</w:t>
      </w:r>
      <w:r w:rsidR="000B1EA9">
        <w:rPr>
          <w:rFonts w:ascii="Arial" w:hAnsi="Arial" w:cs="Arial"/>
          <w:lang w:val="uk-UA"/>
        </w:rPr>
        <w:t xml:space="preserve">  </w:t>
      </w:r>
      <w:r w:rsidR="000B1EA9" w:rsidRPr="00C76499">
        <w:rPr>
          <w:rFonts w:ascii="Arial" w:hAnsi="Arial" w:cs="Arial"/>
          <w:lang w:val="uk-UA"/>
        </w:rPr>
        <w:t xml:space="preserve"> </w:t>
      </w:r>
      <w:r w:rsidR="005C0CC6">
        <w:rPr>
          <w:rFonts w:ascii="Arial" w:hAnsi="Arial" w:cs="Arial"/>
          <w:lang w:val="uk-UA"/>
        </w:rPr>
        <w:t>«PROSPORT»</w:t>
      </w:r>
      <w:r w:rsidR="002D2C0F" w:rsidRPr="00C76499">
        <w:rPr>
          <w:rFonts w:ascii="Arial" w:hAnsi="Arial" w:cs="Arial"/>
          <w:lang w:val="uk-UA"/>
        </w:rPr>
        <w:t xml:space="preserve"> або</w:t>
      </w:r>
      <w:r w:rsidR="005C0CC6">
        <w:rPr>
          <w:rFonts w:ascii="Arial" w:hAnsi="Arial" w:cs="Arial"/>
          <w:lang w:val="uk-UA"/>
        </w:rPr>
        <w:t xml:space="preserve"> «SUPERSPORT»</w:t>
      </w:r>
    </w:p>
    <w:p w:rsidR="00C76499" w:rsidRDefault="00C76499" w:rsidP="00C76499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Для</w:t>
      </w:r>
      <w:r w:rsidR="005C0CC6">
        <w:rPr>
          <w:rFonts w:ascii="Arial" w:hAnsi="Arial" w:cs="Arial"/>
          <w:lang w:val="uk-UA"/>
        </w:rPr>
        <w:t xml:space="preserve"> «STREET»</w:t>
      </w:r>
      <w:r w:rsidRPr="00C76499">
        <w:rPr>
          <w:rFonts w:ascii="Arial" w:hAnsi="Arial" w:cs="Arial"/>
          <w:lang w:val="uk-UA"/>
        </w:rPr>
        <w:t>, забороняється заміна систем наддуву</w:t>
      </w:r>
    </w:p>
    <w:p w:rsidR="00AA6885" w:rsidRPr="00C76499" w:rsidRDefault="00AA6885" w:rsidP="00AA6885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- Система запалення: вільна. </w:t>
      </w:r>
    </w:p>
    <w:p w:rsidR="00AA6885" w:rsidRPr="00C76499" w:rsidRDefault="00AA6885" w:rsidP="00AA6885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- Дозволяється встановлення системи зрошення інтеркулера (рідина на водній основі).</w:t>
      </w:r>
    </w:p>
    <w:p w:rsidR="00AA6885" w:rsidRPr="00C76499" w:rsidRDefault="00AA6885" w:rsidP="00AA6885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- Дозволяється використання високооктанового палива та додавання спеціальних присадок. </w:t>
      </w:r>
    </w:p>
    <w:p w:rsidR="00AA6885" w:rsidRPr="00C76499" w:rsidRDefault="00AA6885" w:rsidP="00AA6885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- Дозволяється модифікація піддону картера, встановлення масляного «акумулятора».</w:t>
      </w:r>
    </w:p>
    <w:p w:rsidR="00AA6885" w:rsidRPr="00C76499" w:rsidRDefault="00AA6885" w:rsidP="00AA6885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-  В</w:t>
      </w:r>
      <w:r w:rsidR="005C0CC6">
        <w:rPr>
          <w:rFonts w:ascii="Arial" w:hAnsi="Arial" w:cs="Arial"/>
          <w:lang w:val="uk-UA"/>
        </w:rPr>
        <w:t xml:space="preserve"> «PROSPORT» «SUPERSPORT»</w:t>
      </w:r>
      <w:r w:rsidRPr="00C76499">
        <w:rPr>
          <w:rFonts w:ascii="Arial" w:hAnsi="Arial" w:cs="Arial"/>
          <w:lang w:val="uk-UA"/>
        </w:rPr>
        <w:t xml:space="preserve"> Можлива заміна оригінального двигуна на двигун з автомобіля іншого виробника та моделі. </w:t>
      </w:r>
    </w:p>
    <w:p w:rsidR="00AA6885" w:rsidRPr="00C76499" w:rsidRDefault="00AA6885" w:rsidP="00AA6885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- Діаметр циліндра та хід поршня не обмежені.</w:t>
      </w:r>
    </w:p>
    <w:p w:rsidR="00406AA8" w:rsidRPr="00C76499" w:rsidRDefault="00406AA8" w:rsidP="00406AA8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- Блок управління двигуном: вільний. </w:t>
      </w:r>
    </w:p>
    <w:p w:rsidR="00AA6885" w:rsidRPr="00C76499" w:rsidRDefault="00AA6885" w:rsidP="00AA6885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- Система живлення: вільна. Допускається заміна паливного насоса на насос іншої конструкції, встановлення спортивних паливних баків (з відповідним сертифікатом)та зміна розташування трубопроводів. Забороняється встановлювати паливний бак в салоні поруч із водієм, при відсутності автоматичної системи пожежогасіння та повного комплекту омологованого екіпірування для пілота. </w:t>
      </w:r>
    </w:p>
    <w:p w:rsidR="00AA6885" w:rsidRPr="00C76499" w:rsidRDefault="00AA6885" w:rsidP="00AA6885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- Дозволяється використання систем впорскування будь якої суміші спирту, газу в усіх залікових групах </w:t>
      </w:r>
    </w:p>
    <w:p w:rsidR="00AA6885" w:rsidRPr="00C76499" w:rsidRDefault="00AA6885" w:rsidP="00AA6885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- Система впуску: вільна</w:t>
      </w:r>
    </w:p>
    <w:p w:rsidR="007056BE" w:rsidRPr="00C76499" w:rsidRDefault="00F97DB4" w:rsidP="00406F98">
      <w:pPr>
        <w:pStyle w:val="1"/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3. Трансмісія</w:t>
      </w:r>
    </w:p>
    <w:p w:rsidR="007056BE" w:rsidRPr="00C76499" w:rsidRDefault="008264EC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У залікових групах </w:t>
      </w:r>
      <w:r w:rsidR="005C0CC6">
        <w:rPr>
          <w:rFonts w:ascii="Arial" w:hAnsi="Arial" w:cs="Arial"/>
          <w:lang w:val="uk-UA"/>
        </w:rPr>
        <w:t xml:space="preserve"> </w:t>
      </w:r>
      <w:r w:rsidR="000B1EA9">
        <w:rPr>
          <w:rFonts w:ascii="Arial" w:hAnsi="Arial" w:cs="Arial"/>
          <w:lang w:val="uk-UA"/>
        </w:rPr>
        <w:t>«STREET»</w:t>
      </w:r>
      <w:r w:rsidR="000B1EA9" w:rsidRPr="00C76499">
        <w:rPr>
          <w:rFonts w:ascii="Arial" w:hAnsi="Arial" w:cs="Arial"/>
          <w:lang w:val="uk-UA"/>
        </w:rPr>
        <w:t>,</w:t>
      </w:r>
      <w:r w:rsidR="000B1EA9">
        <w:rPr>
          <w:rFonts w:ascii="Arial" w:hAnsi="Arial" w:cs="Arial"/>
          <w:lang w:val="uk-UA"/>
        </w:rPr>
        <w:t xml:space="preserve"> «</w:t>
      </w:r>
      <w:r w:rsidR="000B1EA9">
        <w:rPr>
          <w:rFonts w:ascii="Arial" w:hAnsi="Arial" w:cs="Arial"/>
          <w:lang w:val="en-US"/>
        </w:rPr>
        <w:t>F</w:t>
      </w:r>
      <w:r w:rsidR="000B1EA9">
        <w:rPr>
          <w:rFonts w:ascii="Arial" w:hAnsi="Arial" w:cs="Arial"/>
          <w:lang w:val="uk-UA"/>
        </w:rPr>
        <w:t>WD»</w:t>
      </w:r>
      <w:r w:rsidR="000B1EA9" w:rsidRPr="00C76499">
        <w:rPr>
          <w:rFonts w:ascii="Arial" w:hAnsi="Arial" w:cs="Arial"/>
          <w:lang w:val="uk-UA"/>
        </w:rPr>
        <w:t>,</w:t>
      </w:r>
      <w:r w:rsidR="000B1EA9">
        <w:rPr>
          <w:rFonts w:ascii="Arial" w:hAnsi="Arial" w:cs="Arial"/>
          <w:lang w:val="uk-UA"/>
        </w:rPr>
        <w:t xml:space="preserve"> «</w:t>
      </w:r>
      <w:r w:rsidR="000B1EA9">
        <w:rPr>
          <w:rFonts w:ascii="Arial" w:hAnsi="Arial" w:cs="Arial"/>
          <w:lang w:val="en-US"/>
        </w:rPr>
        <w:t>R</w:t>
      </w:r>
      <w:r w:rsidR="000B1EA9">
        <w:rPr>
          <w:rFonts w:ascii="Arial" w:hAnsi="Arial" w:cs="Arial"/>
          <w:lang w:val="uk-UA"/>
        </w:rPr>
        <w:t>WD»</w:t>
      </w:r>
      <w:r w:rsidR="000B1EA9" w:rsidRPr="00C76499">
        <w:rPr>
          <w:rFonts w:ascii="Arial" w:hAnsi="Arial" w:cs="Arial"/>
          <w:lang w:val="uk-UA"/>
        </w:rPr>
        <w:t>,</w:t>
      </w:r>
      <w:r w:rsidR="000B1EA9">
        <w:rPr>
          <w:rFonts w:ascii="Arial" w:hAnsi="Arial" w:cs="Arial"/>
          <w:lang w:val="uk-UA"/>
        </w:rPr>
        <w:t xml:space="preserve"> «AWD light» </w:t>
      </w:r>
      <w:r w:rsidR="007056BE" w:rsidRPr="00C76499">
        <w:rPr>
          <w:rFonts w:ascii="Arial" w:hAnsi="Arial" w:cs="Arial"/>
          <w:lang w:val="uk-UA"/>
        </w:rPr>
        <w:t>дозволяється:</w:t>
      </w:r>
    </w:p>
    <w:p w:rsidR="007056BE" w:rsidRPr="00C76499" w:rsidRDefault="007056BE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- Передаточні числа КПП і головної передачі – вільні.</w:t>
      </w:r>
    </w:p>
    <w:p w:rsidR="007056BE" w:rsidRPr="00C76499" w:rsidRDefault="007056BE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- Тип приводу, повинен бути збережений оригінальний.</w:t>
      </w:r>
    </w:p>
    <w:p w:rsidR="007056BE" w:rsidRPr="00C76499" w:rsidRDefault="007056BE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- Корпус КПП – стандартний, або від аналогічної моделі (тільки серед серійно встановлюваних на конвеєрі). </w:t>
      </w:r>
    </w:p>
    <w:p w:rsidR="007056BE" w:rsidRPr="00C76499" w:rsidRDefault="007056BE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- Встановлення самоблокуючого диференціалу </w:t>
      </w:r>
    </w:p>
    <w:p w:rsidR="007056BE" w:rsidRPr="00C76499" w:rsidRDefault="007056BE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- Заміна зчеплення.</w:t>
      </w:r>
    </w:p>
    <w:p w:rsidR="007056BE" w:rsidRPr="00C76499" w:rsidRDefault="007056BE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- Піввісі, вали, шарніри та приводи вільні, але повинні мати штатне розташування передбачене заводом виробником. </w:t>
      </w:r>
    </w:p>
    <w:p w:rsidR="00162DF0" w:rsidRPr="00C76499" w:rsidRDefault="00162DF0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- Послідовне перемикання передач встановлене заводом виробником(DSG, SST)</w:t>
      </w:r>
    </w:p>
    <w:p w:rsidR="00557551" w:rsidRPr="00C76499" w:rsidRDefault="00557551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lastRenderedPageBreak/>
        <w:t xml:space="preserve"> - Можлива заміна КПП на КПП від аналогічної моделі (тільки серед серійно встановлюваних на конвеєрі). </w:t>
      </w:r>
    </w:p>
    <w:p w:rsidR="008C6D8B" w:rsidRPr="00C76499" w:rsidRDefault="007056BE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- Привід перемикання КПП не обмежений, але послідовне перемикання передач (секвентальні КПП) заборонено.</w:t>
      </w:r>
    </w:p>
    <w:p w:rsidR="007056BE" w:rsidRPr="00C76499" w:rsidRDefault="007056BE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У </w:t>
      </w:r>
      <w:r w:rsidR="008264EC" w:rsidRPr="00C76499">
        <w:rPr>
          <w:rFonts w:ascii="Arial" w:hAnsi="Arial" w:cs="Arial"/>
          <w:lang w:val="uk-UA"/>
        </w:rPr>
        <w:t>залікових групах</w:t>
      </w:r>
      <w:r w:rsidR="005C0CC6">
        <w:rPr>
          <w:rFonts w:ascii="Arial" w:hAnsi="Arial" w:cs="Arial"/>
          <w:lang w:val="uk-UA"/>
        </w:rPr>
        <w:t xml:space="preserve"> «PROSPORT»</w:t>
      </w:r>
      <w:r w:rsidRPr="00C76499">
        <w:rPr>
          <w:rFonts w:ascii="Arial" w:hAnsi="Arial" w:cs="Arial"/>
          <w:lang w:val="uk-UA"/>
        </w:rPr>
        <w:t xml:space="preserve"> та</w:t>
      </w:r>
      <w:r w:rsidR="005C0CC6">
        <w:rPr>
          <w:rFonts w:ascii="Arial" w:hAnsi="Arial" w:cs="Arial"/>
          <w:lang w:val="uk-UA"/>
        </w:rPr>
        <w:t xml:space="preserve"> «SUPERSPORT»</w:t>
      </w:r>
      <w:r w:rsidR="000A37D8" w:rsidRPr="000A37D8">
        <w:rPr>
          <w:rFonts w:ascii="Arial" w:hAnsi="Arial" w:cs="Arial"/>
          <w:lang w:val="uk-UA"/>
        </w:rPr>
        <w:t xml:space="preserve"> </w:t>
      </w:r>
      <w:r w:rsidRPr="00C76499">
        <w:rPr>
          <w:rFonts w:ascii="Arial" w:hAnsi="Arial" w:cs="Arial"/>
          <w:lang w:val="uk-UA"/>
        </w:rPr>
        <w:t>дозволяється:</w:t>
      </w:r>
    </w:p>
    <w:p w:rsidR="007056BE" w:rsidRPr="00C76499" w:rsidRDefault="007056BE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- Зміна типу приводу</w:t>
      </w:r>
    </w:p>
    <w:p w:rsidR="007056BE" w:rsidRPr="00C76499" w:rsidRDefault="007056BE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- Можлива заміна оригінальної КПП на КПП з автомобіля іншого виробника та моделі.</w:t>
      </w:r>
    </w:p>
    <w:p w:rsidR="007056BE" w:rsidRPr="00C76499" w:rsidRDefault="007056BE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- Встановлення кулачкової </w:t>
      </w:r>
      <w:r w:rsidR="008D31EF" w:rsidRPr="00C76499">
        <w:rPr>
          <w:rFonts w:ascii="Arial" w:hAnsi="Arial" w:cs="Arial"/>
          <w:lang w:val="uk-UA"/>
        </w:rPr>
        <w:t>КПП</w:t>
      </w:r>
      <w:r w:rsidRPr="00C76499">
        <w:rPr>
          <w:rFonts w:ascii="Arial" w:hAnsi="Arial" w:cs="Arial"/>
          <w:lang w:val="uk-UA"/>
        </w:rPr>
        <w:t xml:space="preserve"> з послідовним вибором передач (секвентальна) </w:t>
      </w:r>
    </w:p>
    <w:p w:rsidR="00056E82" w:rsidRPr="00C76499" w:rsidRDefault="00E23829" w:rsidP="00406F98">
      <w:pPr>
        <w:pStyle w:val="1"/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4.</w:t>
      </w:r>
      <w:r w:rsidR="00F97DB4" w:rsidRPr="00C76499">
        <w:rPr>
          <w:rFonts w:ascii="Arial" w:hAnsi="Arial" w:cs="Arial"/>
          <w:lang w:val="uk-UA"/>
        </w:rPr>
        <w:t xml:space="preserve"> Підвіска та кермове управління</w:t>
      </w:r>
    </w:p>
    <w:p w:rsidR="00E23829" w:rsidRPr="00C76499" w:rsidRDefault="008264EC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У залікових групах </w:t>
      </w:r>
      <w:r w:rsidR="005C0CC6">
        <w:rPr>
          <w:rFonts w:ascii="Arial" w:hAnsi="Arial" w:cs="Arial"/>
          <w:lang w:val="uk-UA"/>
        </w:rPr>
        <w:t xml:space="preserve"> </w:t>
      </w:r>
      <w:r w:rsidR="000B4223">
        <w:rPr>
          <w:rFonts w:ascii="Arial" w:hAnsi="Arial" w:cs="Arial"/>
          <w:lang w:val="uk-UA"/>
        </w:rPr>
        <w:t>«STREET»</w:t>
      </w:r>
      <w:r w:rsidR="000B4223" w:rsidRPr="00C76499">
        <w:rPr>
          <w:rFonts w:ascii="Arial" w:hAnsi="Arial" w:cs="Arial"/>
          <w:lang w:val="uk-UA"/>
        </w:rPr>
        <w:t>,</w:t>
      </w:r>
      <w:r w:rsidR="000B4223">
        <w:rPr>
          <w:rFonts w:ascii="Arial" w:hAnsi="Arial" w:cs="Arial"/>
          <w:lang w:val="uk-UA"/>
        </w:rPr>
        <w:t xml:space="preserve"> «</w:t>
      </w:r>
      <w:r w:rsidR="000B4223">
        <w:rPr>
          <w:rFonts w:ascii="Arial" w:hAnsi="Arial" w:cs="Arial"/>
          <w:lang w:val="en-US"/>
        </w:rPr>
        <w:t>F</w:t>
      </w:r>
      <w:r w:rsidR="000B4223">
        <w:rPr>
          <w:rFonts w:ascii="Arial" w:hAnsi="Arial" w:cs="Arial"/>
          <w:lang w:val="uk-UA"/>
        </w:rPr>
        <w:t>WD»</w:t>
      </w:r>
      <w:r w:rsidR="000B4223" w:rsidRPr="00C76499">
        <w:rPr>
          <w:rFonts w:ascii="Arial" w:hAnsi="Arial" w:cs="Arial"/>
          <w:lang w:val="uk-UA"/>
        </w:rPr>
        <w:t>,</w:t>
      </w:r>
      <w:r w:rsidR="000B4223">
        <w:rPr>
          <w:rFonts w:ascii="Arial" w:hAnsi="Arial" w:cs="Arial"/>
          <w:lang w:val="uk-UA"/>
        </w:rPr>
        <w:t xml:space="preserve"> «</w:t>
      </w:r>
      <w:r w:rsidR="000B4223">
        <w:rPr>
          <w:rFonts w:ascii="Arial" w:hAnsi="Arial" w:cs="Arial"/>
          <w:lang w:val="en-US"/>
        </w:rPr>
        <w:t>R</w:t>
      </w:r>
      <w:r w:rsidR="000B4223">
        <w:rPr>
          <w:rFonts w:ascii="Arial" w:hAnsi="Arial" w:cs="Arial"/>
          <w:lang w:val="uk-UA"/>
        </w:rPr>
        <w:t>WD»</w:t>
      </w:r>
      <w:r w:rsidR="000B4223" w:rsidRPr="00C76499">
        <w:rPr>
          <w:rFonts w:ascii="Arial" w:hAnsi="Arial" w:cs="Arial"/>
          <w:lang w:val="uk-UA"/>
        </w:rPr>
        <w:t>,</w:t>
      </w:r>
      <w:r w:rsidR="000B4223">
        <w:rPr>
          <w:rFonts w:ascii="Arial" w:hAnsi="Arial" w:cs="Arial"/>
          <w:lang w:val="uk-UA"/>
        </w:rPr>
        <w:t xml:space="preserve"> «AWD light» </w:t>
      </w:r>
      <w:r w:rsidR="00E23829" w:rsidRPr="00C76499">
        <w:rPr>
          <w:rFonts w:ascii="Arial" w:hAnsi="Arial" w:cs="Arial"/>
          <w:lang w:val="uk-UA"/>
        </w:rPr>
        <w:t>дозволяється:</w:t>
      </w:r>
    </w:p>
    <w:p w:rsidR="00E23829" w:rsidRPr="00C76499" w:rsidRDefault="00E23829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- </w:t>
      </w:r>
      <w:r w:rsidR="009341F4" w:rsidRPr="00C76499">
        <w:rPr>
          <w:rFonts w:ascii="Arial" w:hAnsi="Arial" w:cs="Arial"/>
          <w:lang w:val="uk-UA"/>
        </w:rPr>
        <w:t>Стандартний тип та штатне розташування д</w:t>
      </w:r>
      <w:r w:rsidRPr="00C76499">
        <w:rPr>
          <w:rFonts w:ascii="Arial" w:hAnsi="Arial" w:cs="Arial"/>
          <w:lang w:val="uk-UA"/>
        </w:rPr>
        <w:t>етал</w:t>
      </w:r>
      <w:r w:rsidR="009341F4" w:rsidRPr="00C76499">
        <w:rPr>
          <w:rFonts w:ascii="Arial" w:hAnsi="Arial" w:cs="Arial"/>
          <w:lang w:val="uk-UA"/>
        </w:rPr>
        <w:t>ей</w:t>
      </w:r>
      <w:r w:rsidRPr="00C76499">
        <w:rPr>
          <w:rFonts w:ascii="Arial" w:hAnsi="Arial" w:cs="Arial"/>
          <w:lang w:val="uk-UA"/>
        </w:rPr>
        <w:t xml:space="preserve"> і вузл</w:t>
      </w:r>
      <w:r w:rsidR="009341F4" w:rsidRPr="00C76499">
        <w:rPr>
          <w:rFonts w:ascii="Arial" w:hAnsi="Arial" w:cs="Arial"/>
          <w:lang w:val="uk-UA"/>
        </w:rPr>
        <w:t>ів</w:t>
      </w:r>
      <w:r w:rsidR="000A37D8" w:rsidRPr="000A37D8">
        <w:rPr>
          <w:rFonts w:ascii="Arial" w:hAnsi="Arial" w:cs="Arial"/>
        </w:rPr>
        <w:t xml:space="preserve"> </w:t>
      </w:r>
      <w:r w:rsidR="009341F4" w:rsidRPr="00C76499">
        <w:rPr>
          <w:rFonts w:ascii="Arial" w:hAnsi="Arial" w:cs="Arial"/>
          <w:lang w:val="uk-UA"/>
        </w:rPr>
        <w:t>кермового управління(</w:t>
      </w:r>
      <w:r w:rsidRPr="00C76499">
        <w:rPr>
          <w:rFonts w:ascii="Arial" w:hAnsi="Arial" w:cs="Arial"/>
          <w:lang w:val="uk-UA"/>
        </w:rPr>
        <w:t>передбачене заводом виробником</w:t>
      </w:r>
      <w:r w:rsidR="009341F4" w:rsidRPr="00C76499">
        <w:rPr>
          <w:rFonts w:ascii="Arial" w:hAnsi="Arial" w:cs="Arial"/>
          <w:lang w:val="uk-UA"/>
        </w:rPr>
        <w:t>)</w:t>
      </w:r>
      <w:r w:rsidRPr="00C76499">
        <w:rPr>
          <w:rFonts w:ascii="Arial" w:hAnsi="Arial" w:cs="Arial"/>
          <w:lang w:val="uk-UA"/>
        </w:rPr>
        <w:t xml:space="preserve">. </w:t>
      </w:r>
      <w:r w:rsidR="009341F4" w:rsidRPr="00C76499">
        <w:rPr>
          <w:rFonts w:ascii="Arial" w:hAnsi="Arial" w:cs="Arial"/>
          <w:lang w:val="uk-UA"/>
        </w:rPr>
        <w:t xml:space="preserve">Можлива зміна типу підсилювача керма (з гідро на електро, та навпаки) чи встановлення підсилювача додатково. </w:t>
      </w:r>
      <w:r w:rsidRPr="00C76499">
        <w:rPr>
          <w:rFonts w:ascii="Arial" w:hAnsi="Arial" w:cs="Arial"/>
          <w:lang w:val="uk-UA"/>
        </w:rPr>
        <w:t>Зміни типу, конструкції або точок кріплення системи кермового управління, дозволена лише при наявності сертифікації, або схвалена виробником.</w:t>
      </w:r>
    </w:p>
    <w:p w:rsidR="00E23829" w:rsidRPr="00C76499" w:rsidRDefault="00E23829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- </w:t>
      </w:r>
      <w:r w:rsidR="00046866" w:rsidRPr="00C76499">
        <w:rPr>
          <w:rFonts w:ascii="Arial" w:hAnsi="Arial" w:cs="Arial"/>
          <w:lang w:val="uk-UA"/>
        </w:rPr>
        <w:t>У</w:t>
      </w:r>
      <w:r w:rsidRPr="00C76499">
        <w:rPr>
          <w:rFonts w:ascii="Arial" w:hAnsi="Arial" w:cs="Arial"/>
          <w:lang w:val="uk-UA"/>
        </w:rPr>
        <w:t>становка додаткових реактивних тяг задньої підвіски. Дозволяється заміна тяги «Панара» на «паралелограм Уатта».</w:t>
      </w:r>
    </w:p>
    <w:p w:rsidR="00775ADD" w:rsidRPr="00C76499" w:rsidRDefault="00775ADD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- Зміна, зняття оригінальних і установка додаткових стабілізаторів поперечної стійкості.</w:t>
      </w:r>
    </w:p>
    <w:p w:rsidR="00056E82" w:rsidRPr="00C76499" w:rsidRDefault="00E23829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- Забороняється установка додаткових амортизаторів та кронштейнів їхнього кріплення.</w:t>
      </w:r>
    </w:p>
    <w:p w:rsidR="009A39BB" w:rsidRPr="00C76499" w:rsidRDefault="009A39BB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- Заміна конструкції важелів або підрамника </w:t>
      </w:r>
      <w:r w:rsidR="002813DF" w:rsidRPr="00C76499">
        <w:rPr>
          <w:rFonts w:ascii="Arial" w:hAnsi="Arial" w:cs="Arial"/>
          <w:lang w:val="uk-UA"/>
        </w:rPr>
        <w:t xml:space="preserve">- </w:t>
      </w:r>
      <w:r w:rsidRPr="00C76499">
        <w:rPr>
          <w:rFonts w:ascii="Arial" w:hAnsi="Arial" w:cs="Arial"/>
          <w:lang w:val="uk-UA"/>
        </w:rPr>
        <w:t>заборонена</w:t>
      </w:r>
    </w:p>
    <w:p w:rsidR="00E23829" w:rsidRPr="00C76499" w:rsidRDefault="00E23829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У </w:t>
      </w:r>
      <w:r w:rsidR="008264EC" w:rsidRPr="00C76499">
        <w:rPr>
          <w:rFonts w:ascii="Arial" w:hAnsi="Arial" w:cs="Arial"/>
          <w:lang w:val="uk-UA"/>
        </w:rPr>
        <w:t xml:space="preserve">залікових групах </w:t>
      </w:r>
      <w:r w:rsidR="005C0CC6">
        <w:rPr>
          <w:rFonts w:ascii="Arial" w:hAnsi="Arial" w:cs="Arial"/>
          <w:lang w:val="uk-UA"/>
        </w:rPr>
        <w:t xml:space="preserve"> «PROSPORT»</w:t>
      </w:r>
      <w:r w:rsidRPr="00C76499">
        <w:rPr>
          <w:rFonts w:ascii="Arial" w:hAnsi="Arial" w:cs="Arial"/>
          <w:lang w:val="uk-UA"/>
        </w:rPr>
        <w:t xml:space="preserve"> та</w:t>
      </w:r>
      <w:r w:rsidR="005C0CC6">
        <w:rPr>
          <w:rFonts w:ascii="Arial" w:hAnsi="Arial" w:cs="Arial"/>
          <w:lang w:val="uk-UA"/>
        </w:rPr>
        <w:t xml:space="preserve"> «SUPERSPORT»</w:t>
      </w:r>
      <w:r w:rsidR="000A37D8" w:rsidRPr="000A37D8">
        <w:rPr>
          <w:rFonts w:ascii="Arial" w:hAnsi="Arial" w:cs="Arial"/>
          <w:lang w:val="uk-UA"/>
        </w:rPr>
        <w:t xml:space="preserve"> </w:t>
      </w:r>
      <w:r w:rsidRPr="00C76499">
        <w:rPr>
          <w:rFonts w:ascii="Arial" w:hAnsi="Arial" w:cs="Arial"/>
          <w:lang w:val="uk-UA"/>
        </w:rPr>
        <w:t>дозволяється:</w:t>
      </w:r>
    </w:p>
    <w:p w:rsidR="00046866" w:rsidRPr="00C76499" w:rsidRDefault="00046866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- Застосування деталей </w:t>
      </w:r>
      <w:r w:rsidR="00BD4E14" w:rsidRPr="00C76499">
        <w:rPr>
          <w:rFonts w:ascii="Arial" w:hAnsi="Arial" w:cs="Arial"/>
          <w:lang w:val="uk-UA"/>
        </w:rPr>
        <w:t>к</w:t>
      </w:r>
      <w:r w:rsidRPr="00C76499">
        <w:rPr>
          <w:rFonts w:ascii="Arial" w:hAnsi="Arial" w:cs="Arial"/>
          <w:lang w:val="uk-UA"/>
        </w:rPr>
        <w:t>ермового управління вільне, але повинно мати тип та штатне розташування передбачене заводом виробником.</w:t>
      </w:r>
      <w:r w:rsidR="000A37D8" w:rsidRPr="000A37D8">
        <w:rPr>
          <w:rFonts w:ascii="Arial" w:hAnsi="Arial" w:cs="Arial"/>
        </w:rPr>
        <w:t xml:space="preserve"> </w:t>
      </w:r>
      <w:r w:rsidRPr="00C76499">
        <w:rPr>
          <w:rFonts w:ascii="Arial" w:hAnsi="Arial" w:cs="Arial"/>
          <w:lang w:val="uk-UA"/>
        </w:rPr>
        <w:t>Зміни типу, конструкції або точок кріплення системи кермового управління, дозволена лише при наявності сертифікації, або схвалена виробником.</w:t>
      </w:r>
    </w:p>
    <w:p w:rsidR="00F806EB" w:rsidRPr="00C76499" w:rsidRDefault="00046866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- Заміна конструкції </w:t>
      </w:r>
      <w:r w:rsidR="00BC250E" w:rsidRPr="00C76499">
        <w:rPr>
          <w:rFonts w:ascii="Arial" w:hAnsi="Arial" w:cs="Arial"/>
          <w:lang w:val="uk-UA"/>
        </w:rPr>
        <w:t xml:space="preserve">важелів </w:t>
      </w:r>
      <w:r w:rsidRPr="00C76499">
        <w:rPr>
          <w:rFonts w:ascii="Arial" w:hAnsi="Arial" w:cs="Arial"/>
          <w:lang w:val="uk-UA"/>
        </w:rPr>
        <w:t>або підрамника.</w:t>
      </w:r>
    </w:p>
    <w:p w:rsidR="00046866" w:rsidRPr="00C76499" w:rsidRDefault="00A8791A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- Амортизатори, пружини, торсіони та ресори – вільні, при збереженні оригінальних точок їхньої установки. </w:t>
      </w:r>
    </w:p>
    <w:p w:rsidR="00A8791A" w:rsidRPr="00C76499" w:rsidRDefault="00A8791A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- установка додаткових реактивних тяг задньої підвіски. Дозволяється заміна тяги «Панара» на «паралелограм Уатта».</w:t>
      </w:r>
    </w:p>
    <w:p w:rsidR="00A8791A" w:rsidRPr="00C76499" w:rsidRDefault="00A8791A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- зміна, зняття оригінальних і установка додаткових стабілізаторів поперечної стійкості.</w:t>
      </w:r>
    </w:p>
    <w:p w:rsidR="00E75EFE" w:rsidRPr="00C76499" w:rsidRDefault="00E75EFE" w:rsidP="00406F98">
      <w:pPr>
        <w:pStyle w:val="1"/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5. </w:t>
      </w:r>
      <w:r w:rsidR="002250E7" w:rsidRPr="00C76499">
        <w:rPr>
          <w:rFonts w:ascii="Arial" w:hAnsi="Arial" w:cs="Arial"/>
          <w:lang w:val="uk-UA"/>
        </w:rPr>
        <w:t>Гальмівна</w:t>
      </w:r>
      <w:r w:rsidR="00F97DB4" w:rsidRPr="00C76499">
        <w:rPr>
          <w:rFonts w:ascii="Arial" w:hAnsi="Arial" w:cs="Arial"/>
          <w:lang w:val="uk-UA"/>
        </w:rPr>
        <w:t xml:space="preserve"> система</w:t>
      </w:r>
    </w:p>
    <w:p w:rsidR="005E7F7C" w:rsidRPr="00C76499" w:rsidRDefault="0012572E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У </w:t>
      </w:r>
      <w:r w:rsidR="00EC53F5" w:rsidRPr="00C76499">
        <w:rPr>
          <w:rFonts w:ascii="Arial" w:hAnsi="Arial" w:cs="Arial"/>
          <w:lang w:val="uk-UA"/>
        </w:rPr>
        <w:t xml:space="preserve">всіх залікових групах </w:t>
      </w:r>
      <w:r w:rsidRPr="00C76499">
        <w:rPr>
          <w:rFonts w:ascii="Arial" w:hAnsi="Arial" w:cs="Arial"/>
          <w:lang w:val="uk-UA"/>
        </w:rPr>
        <w:t>дозволяється:</w:t>
      </w:r>
    </w:p>
    <w:p w:rsidR="005E7F7C" w:rsidRPr="00C76499" w:rsidRDefault="005E7F7C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- Застосування деталей і вузлів гальм вільне, але</w:t>
      </w:r>
      <w:r w:rsidR="000A37D8" w:rsidRPr="000A37D8">
        <w:rPr>
          <w:rFonts w:ascii="Arial" w:hAnsi="Arial" w:cs="Arial"/>
        </w:rPr>
        <w:t xml:space="preserve"> </w:t>
      </w:r>
      <w:r w:rsidRPr="00C76499">
        <w:rPr>
          <w:rFonts w:ascii="Arial" w:hAnsi="Arial" w:cs="Arial"/>
          <w:lang w:val="uk-UA"/>
        </w:rPr>
        <w:t xml:space="preserve">повинно мати тип та штатне розташування передбачене заводом виробником. Зміни типу, конструкції або точок кріплення системи </w:t>
      </w:r>
      <w:r w:rsidR="00026DCC" w:rsidRPr="00C76499">
        <w:rPr>
          <w:rFonts w:ascii="Arial" w:hAnsi="Arial" w:cs="Arial"/>
          <w:lang w:val="uk-UA"/>
        </w:rPr>
        <w:t>гальмування</w:t>
      </w:r>
      <w:r w:rsidRPr="00C76499">
        <w:rPr>
          <w:rFonts w:ascii="Arial" w:hAnsi="Arial" w:cs="Arial"/>
          <w:lang w:val="uk-UA"/>
        </w:rPr>
        <w:t>, дозволена лише при наявності сертифікації, або схвалена виробником.</w:t>
      </w:r>
    </w:p>
    <w:p w:rsidR="0012572E" w:rsidRPr="00C76499" w:rsidRDefault="0012572E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lastRenderedPageBreak/>
        <w:t>- Використання «гідроручника» та зміна системи керування виконавчими механізмами. Гідроциліндр та важіль приводу – довільні, за умови, що вони розташовуються на тому ж самому місці</w:t>
      </w:r>
      <w:r w:rsidR="005E7F7C" w:rsidRPr="00C76499">
        <w:rPr>
          <w:rFonts w:ascii="Arial" w:hAnsi="Arial" w:cs="Arial"/>
          <w:lang w:val="uk-UA"/>
        </w:rPr>
        <w:t xml:space="preserve"> або поряд,</w:t>
      </w:r>
      <w:r w:rsidRPr="00C76499">
        <w:rPr>
          <w:rFonts w:ascii="Arial" w:hAnsi="Arial" w:cs="Arial"/>
          <w:lang w:val="uk-UA"/>
        </w:rPr>
        <w:t xml:space="preserve"> де і оригінальне</w:t>
      </w:r>
      <w:r w:rsidR="000A37D8" w:rsidRPr="000A37D8">
        <w:rPr>
          <w:rFonts w:ascii="Arial" w:hAnsi="Arial" w:cs="Arial"/>
        </w:rPr>
        <w:t xml:space="preserve"> </w:t>
      </w:r>
      <w:r w:rsidR="002250E7" w:rsidRPr="00C76499">
        <w:rPr>
          <w:rFonts w:ascii="Arial" w:hAnsi="Arial" w:cs="Arial"/>
          <w:lang w:val="uk-UA"/>
        </w:rPr>
        <w:t xml:space="preserve">ручне </w:t>
      </w:r>
      <w:r w:rsidRPr="00C76499">
        <w:rPr>
          <w:rFonts w:ascii="Arial" w:hAnsi="Arial" w:cs="Arial"/>
          <w:lang w:val="uk-UA"/>
        </w:rPr>
        <w:t xml:space="preserve">гальмо. </w:t>
      </w:r>
    </w:p>
    <w:p w:rsidR="00E75EFE" w:rsidRPr="00C76499" w:rsidRDefault="00E75EFE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- </w:t>
      </w:r>
      <w:r w:rsidR="0012572E" w:rsidRPr="00C76499">
        <w:rPr>
          <w:rFonts w:ascii="Arial" w:hAnsi="Arial" w:cs="Arial"/>
          <w:lang w:val="uk-UA"/>
        </w:rPr>
        <w:t>В</w:t>
      </w:r>
      <w:r w:rsidRPr="00C76499">
        <w:rPr>
          <w:rFonts w:ascii="Arial" w:hAnsi="Arial" w:cs="Arial"/>
          <w:lang w:val="uk-UA"/>
        </w:rPr>
        <w:t xml:space="preserve">идалення вакуумного підсилювача з заміною його адаптером. </w:t>
      </w:r>
    </w:p>
    <w:p w:rsidR="00544767" w:rsidRPr="00C76499" w:rsidRDefault="0012572E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- </w:t>
      </w:r>
      <w:r w:rsidR="005E7F7C" w:rsidRPr="00C76499">
        <w:rPr>
          <w:rFonts w:ascii="Arial" w:hAnsi="Arial" w:cs="Arial"/>
          <w:lang w:val="uk-UA"/>
        </w:rPr>
        <w:t xml:space="preserve">Заміна стандартного головного циліндру на «тандем» (за умови їх сертифікації) </w:t>
      </w:r>
    </w:p>
    <w:p w:rsidR="00DF51E7" w:rsidRPr="00C76499" w:rsidRDefault="00DF51E7" w:rsidP="00406F98">
      <w:pPr>
        <w:pStyle w:val="1"/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6. Колеса та </w:t>
      </w:r>
      <w:r w:rsidR="002250E7" w:rsidRPr="00C76499">
        <w:rPr>
          <w:rFonts w:ascii="Arial" w:hAnsi="Arial" w:cs="Arial"/>
          <w:lang w:val="uk-UA"/>
        </w:rPr>
        <w:t>гума</w:t>
      </w:r>
    </w:p>
    <w:p w:rsidR="00DF51E7" w:rsidRPr="00C76499" w:rsidRDefault="008264EC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У залікових групах </w:t>
      </w:r>
      <w:r w:rsidR="005C0CC6">
        <w:rPr>
          <w:rFonts w:ascii="Arial" w:hAnsi="Arial" w:cs="Arial"/>
          <w:lang w:val="uk-UA"/>
        </w:rPr>
        <w:t xml:space="preserve"> </w:t>
      </w:r>
      <w:r w:rsidR="000B4223">
        <w:rPr>
          <w:rFonts w:ascii="Arial" w:hAnsi="Arial" w:cs="Arial"/>
          <w:lang w:val="uk-UA"/>
        </w:rPr>
        <w:t>«STREET»</w:t>
      </w:r>
      <w:r w:rsidR="000B4223" w:rsidRPr="00C76499">
        <w:rPr>
          <w:rFonts w:ascii="Arial" w:hAnsi="Arial" w:cs="Arial"/>
          <w:lang w:val="uk-UA"/>
        </w:rPr>
        <w:t>,</w:t>
      </w:r>
      <w:r w:rsidR="000B4223">
        <w:rPr>
          <w:rFonts w:ascii="Arial" w:hAnsi="Arial" w:cs="Arial"/>
          <w:lang w:val="uk-UA"/>
        </w:rPr>
        <w:t xml:space="preserve"> «</w:t>
      </w:r>
      <w:r w:rsidR="000B4223">
        <w:rPr>
          <w:rFonts w:ascii="Arial" w:hAnsi="Arial" w:cs="Arial"/>
          <w:lang w:val="en-US"/>
        </w:rPr>
        <w:t>F</w:t>
      </w:r>
      <w:r w:rsidR="000B4223">
        <w:rPr>
          <w:rFonts w:ascii="Arial" w:hAnsi="Arial" w:cs="Arial"/>
          <w:lang w:val="uk-UA"/>
        </w:rPr>
        <w:t>WD»</w:t>
      </w:r>
      <w:r w:rsidR="000B4223" w:rsidRPr="00C76499">
        <w:rPr>
          <w:rFonts w:ascii="Arial" w:hAnsi="Arial" w:cs="Arial"/>
          <w:lang w:val="uk-UA"/>
        </w:rPr>
        <w:t>,</w:t>
      </w:r>
      <w:r w:rsidR="000B4223">
        <w:rPr>
          <w:rFonts w:ascii="Arial" w:hAnsi="Arial" w:cs="Arial"/>
          <w:lang w:val="uk-UA"/>
        </w:rPr>
        <w:t xml:space="preserve"> «</w:t>
      </w:r>
      <w:r w:rsidR="000B4223">
        <w:rPr>
          <w:rFonts w:ascii="Arial" w:hAnsi="Arial" w:cs="Arial"/>
          <w:lang w:val="en-US"/>
        </w:rPr>
        <w:t>R</w:t>
      </w:r>
      <w:r w:rsidR="000B4223">
        <w:rPr>
          <w:rFonts w:ascii="Arial" w:hAnsi="Arial" w:cs="Arial"/>
          <w:lang w:val="uk-UA"/>
        </w:rPr>
        <w:t>WD»</w:t>
      </w:r>
      <w:r w:rsidR="000B4223" w:rsidRPr="00C76499">
        <w:rPr>
          <w:rFonts w:ascii="Arial" w:hAnsi="Arial" w:cs="Arial"/>
          <w:lang w:val="uk-UA"/>
        </w:rPr>
        <w:t>,</w:t>
      </w:r>
      <w:r w:rsidR="000B4223">
        <w:rPr>
          <w:rFonts w:ascii="Arial" w:hAnsi="Arial" w:cs="Arial"/>
          <w:lang w:val="uk-UA"/>
        </w:rPr>
        <w:t xml:space="preserve"> «AWD light» </w:t>
      </w:r>
      <w:r w:rsidR="00DF51E7" w:rsidRPr="00C76499">
        <w:rPr>
          <w:rFonts w:ascii="Arial" w:hAnsi="Arial" w:cs="Arial"/>
          <w:lang w:val="uk-UA"/>
        </w:rPr>
        <w:t>дозволяється:</w:t>
      </w:r>
    </w:p>
    <w:p w:rsidR="00DF51E7" w:rsidRPr="00C76499" w:rsidRDefault="00DF51E7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- Змінювати болти кріплення колеса на шпильки, при цьому кількість та діаметр шпильок може бути зменшено чи збільшено. В будь-якому випадку шпильки не повинні виступати за площину встановленого комплектного колеса. </w:t>
      </w:r>
    </w:p>
    <w:p w:rsidR="00DF51E7" w:rsidRPr="00C76499" w:rsidRDefault="00DF51E7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- Запасні колеса </w:t>
      </w:r>
      <w:r w:rsidR="00CB1F03" w:rsidRPr="00C76499">
        <w:rPr>
          <w:rFonts w:ascii="Arial" w:hAnsi="Arial" w:cs="Arial"/>
          <w:lang w:val="uk-UA"/>
        </w:rPr>
        <w:t xml:space="preserve">не обов’язкові, допускається </w:t>
      </w:r>
      <w:r w:rsidRPr="00C76499">
        <w:rPr>
          <w:rFonts w:ascii="Arial" w:hAnsi="Arial" w:cs="Arial"/>
          <w:lang w:val="uk-UA"/>
        </w:rPr>
        <w:t>не більше двох</w:t>
      </w:r>
      <w:r w:rsidR="00CB1F03" w:rsidRPr="00C76499">
        <w:rPr>
          <w:rFonts w:ascii="Arial" w:hAnsi="Arial" w:cs="Arial"/>
          <w:lang w:val="uk-UA"/>
        </w:rPr>
        <w:t xml:space="preserve"> та </w:t>
      </w:r>
      <w:r w:rsidRPr="00C76499">
        <w:rPr>
          <w:rFonts w:ascii="Arial" w:hAnsi="Arial" w:cs="Arial"/>
          <w:lang w:val="uk-UA"/>
        </w:rPr>
        <w:t>повинні бути надійно зафіксовані.</w:t>
      </w:r>
    </w:p>
    <w:p w:rsidR="00DF51E7" w:rsidRPr="00C76499" w:rsidRDefault="00DF51E7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У </w:t>
      </w:r>
      <w:r w:rsidR="008264EC" w:rsidRPr="00C76499">
        <w:rPr>
          <w:rFonts w:ascii="Arial" w:hAnsi="Arial" w:cs="Arial"/>
          <w:lang w:val="uk-UA"/>
        </w:rPr>
        <w:t xml:space="preserve">залікових групах </w:t>
      </w:r>
      <w:r w:rsidR="005C0CC6">
        <w:rPr>
          <w:rFonts w:ascii="Arial" w:hAnsi="Arial" w:cs="Arial"/>
          <w:lang w:val="uk-UA"/>
        </w:rPr>
        <w:t xml:space="preserve"> «PROSPORT»</w:t>
      </w:r>
      <w:r w:rsidRPr="00C76499">
        <w:rPr>
          <w:rFonts w:ascii="Arial" w:hAnsi="Arial" w:cs="Arial"/>
          <w:lang w:val="uk-UA"/>
        </w:rPr>
        <w:t xml:space="preserve"> та</w:t>
      </w:r>
      <w:r w:rsidR="005C0CC6">
        <w:rPr>
          <w:rFonts w:ascii="Arial" w:hAnsi="Arial" w:cs="Arial"/>
          <w:lang w:val="uk-UA"/>
        </w:rPr>
        <w:t xml:space="preserve"> «SUPERSPORT»</w:t>
      </w:r>
      <w:r w:rsidR="000A37D8" w:rsidRPr="000A37D8">
        <w:rPr>
          <w:rFonts w:ascii="Arial" w:hAnsi="Arial" w:cs="Arial"/>
          <w:lang w:val="uk-UA"/>
        </w:rPr>
        <w:t xml:space="preserve"> </w:t>
      </w:r>
      <w:r w:rsidRPr="00C76499">
        <w:rPr>
          <w:rFonts w:ascii="Arial" w:hAnsi="Arial" w:cs="Arial"/>
          <w:lang w:val="uk-UA"/>
        </w:rPr>
        <w:t>дозволяється:</w:t>
      </w:r>
    </w:p>
    <w:p w:rsidR="00DF51E7" w:rsidRPr="000A37D8" w:rsidRDefault="00DF51E7" w:rsidP="008264EC">
      <w:pPr>
        <w:rPr>
          <w:rFonts w:ascii="Arial" w:hAnsi="Arial" w:cs="Arial"/>
        </w:rPr>
      </w:pPr>
      <w:r w:rsidRPr="00C76499">
        <w:rPr>
          <w:rFonts w:ascii="Arial" w:hAnsi="Arial" w:cs="Arial"/>
          <w:lang w:val="uk-UA"/>
        </w:rPr>
        <w:t>- Змінювати болти кріплення колеса на шпильки, при цьому кількість та діаметр шпильок</w:t>
      </w:r>
      <w:r w:rsidR="000A37D8">
        <w:rPr>
          <w:rFonts w:ascii="Arial" w:hAnsi="Arial" w:cs="Arial"/>
        </w:rPr>
        <w:t xml:space="preserve"> </w:t>
      </w:r>
      <w:r w:rsidRPr="00C76499">
        <w:rPr>
          <w:rFonts w:ascii="Arial" w:hAnsi="Arial" w:cs="Arial"/>
          <w:lang w:val="uk-UA"/>
        </w:rPr>
        <w:t>може бути збільшено.</w:t>
      </w:r>
    </w:p>
    <w:p w:rsidR="00DF51E7" w:rsidRPr="00C76499" w:rsidRDefault="00DF51E7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- Застосування спортивної шини</w:t>
      </w:r>
      <w:r w:rsidR="00704BAD" w:rsidRPr="00C76499">
        <w:rPr>
          <w:rFonts w:ascii="Arial" w:hAnsi="Arial" w:cs="Arial"/>
          <w:lang w:val="uk-UA"/>
        </w:rPr>
        <w:t>.</w:t>
      </w:r>
    </w:p>
    <w:p w:rsidR="00E32678" w:rsidRPr="00C76499" w:rsidRDefault="00DF51E7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У усіх </w:t>
      </w:r>
      <w:r w:rsidR="00EC53F5" w:rsidRPr="00C76499">
        <w:rPr>
          <w:rFonts w:ascii="Arial" w:hAnsi="Arial" w:cs="Arial"/>
          <w:lang w:val="uk-UA"/>
        </w:rPr>
        <w:t>залікових групах</w:t>
      </w:r>
      <w:r w:rsidR="000A37D8" w:rsidRPr="000A37D8">
        <w:rPr>
          <w:rFonts w:ascii="Arial" w:hAnsi="Arial" w:cs="Arial"/>
        </w:rPr>
        <w:t xml:space="preserve"> </w:t>
      </w:r>
      <w:r w:rsidR="00CB1F03" w:rsidRPr="00C76499">
        <w:rPr>
          <w:rFonts w:ascii="Arial" w:hAnsi="Arial" w:cs="Arial"/>
          <w:lang w:val="uk-UA"/>
        </w:rPr>
        <w:t>з</w:t>
      </w:r>
      <w:r w:rsidRPr="00C76499">
        <w:rPr>
          <w:rFonts w:ascii="Arial" w:hAnsi="Arial" w:cs="Arial"/>
          <w:lang w:val="uk-UA"/>
        </w:rPr>
        <w:t>абороняється:</w:t>
      </w:r>
    </w:p>
    <w:p w:rsidR="00DF51E7" w:rsidRPr="00C76499" w:rsidRDefault="00DF51E7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- Застосування шин типу «докатка», трейлерних та коліс для сільгосптехніки, та таких, що мають відшарування протектора й ушкодження каркаса.</w:t>
      </w:r>
    </w:p>
    <w:p w:rsidR="00E32678" w:rsidRPr="00C76499" w:rsidRDefault="00DF51E7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- Застосування шипів </w:t>
      </w:r>
    </w:p>
    <w:p w:rsidR="006B06C9" w:rsidRDefault="00E32678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Таблиця </w:t>
      </w:r>
      <w:r w:rsidR="00CB1F03" w:rsidRPr="00C76499">
        <w:rPr>
          <w:rFonts w:ascii="Arial" w:hAnsi="Arial" w:cs="Arial"/>
          <w:lang w:val="uk-UA"/>
        </w:rPr>
        <w:t xml:space="preserve">відповідності шин </w:t>
      </w:r>
      <w:r w:rsidR="00C90B45" w:rsidRPr="00C76499">
        <w:rPr>
          <w:rFonts w:ascii="Arial" w:hAnsi="Arial" w:cs="Arial"/>
          <w:lang w:val="uk-UA"/>
        </w:rPr>
        <w:t>у залікових групах</w:t>
      </w: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0"/>
        <w:gridCol w:w="2752"/>
        <w:gridCol w:w="2979"/>
        <w:gridCol w:w="1983"/>
      </w:tblGrid>
      <w:tr w:rsidR="000B4223" w:rsidRPr="00C76499" w:rsidTr="00257288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23" w:rsidRPr="00C76499" w:rsidRDefault="000B4223" w:rsidP="00257288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Залікова група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23" w:rsidRPr="00C76499" w:rsidRDefault="000B4223" w:rsidP="00257288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Максимальна ширина протектору (згідно бокового напису на гумі)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23" w:rsidRPr="00C76499" w:rsidRDefault="000B4223" w:rsidP="00257288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Мінімальний показник Treadwear/UTQG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23" w:rsidRPr="00C76499" w:rsidRDefault="000B4223" w:rsidP="00257288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Тип приводу</w:t>
            </w:r>
          </w:p>
        </w:tc>
      </w:tr>
      <w:tr w:rsidR="000B4223" w:rsidRPr="00C76499" w:rsidTr="00257288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23" w:rsidRPr="00C76499" w:rsidRDefault="000B4223" w:rsidP="00257288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«STREET»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23" w:rsidRPr="00C76499" w:rsidRDefault="000B4223" w:rsidP="00257288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245 мм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23" w:rsidRPr="00C76499" w:rsidRDefault="000B4223" w:rsidP="00257288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23" w:rsidRPr="00C76499" w:rsidRDefault="000B4223" w:rsidP="00257288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Моно</w:t>
            </w:r>
          </w:p>
        </w:tc>
      </w:tr>
      <w:tr w:rsidR="000B4223" w:rsidRPr="00C76499" w:rsidTr="00257288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23" w:rsidRPr="00EF6C4C" w:rsidRDefault="000B4223" w:rsidP="0025728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uk-UA"/>
              </w:rPr>
              <w:t>«</w:t>
            </w:r>
            <w:r>
              <w:rPr>
                <w:rFonts w:ascii="Arial" w:hAnsi="Arial" w:cs="Arial"/>
                <w:lang w:val="en-US"/>
              </w:rPr>
              <w:t>FWD</w:t>
            </w:r>
            <w:r>
              <w:rPr>
                <w:rFonts w:ascii="Arial" w:hAnsi="Arial" w:cs="Arial"/>
                <w:lang w:val="uk-UA"/>
              </w:rPr>
              <w:t xml:space="preserve">»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23" w:rsidRPr="00C76499" w:rsidRDefault="000B4223" w:rsidP="00257288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2</w:t>
            </w:r>
            <w:r>
              <w:rPr>
                <w:rFonts w:ascii="Arial" w:hAnsi="Arial" w:cs="Arial"/>
                <w:lang w:val="en-US"/>
              </w:rPr>
              <w:t>5</w:t>
            </w:r>
            <w:r w:rsidRPr="00C76499">
              <w:rPr>
                <w:rFonts w:ascii="Arial" w:hAnsi="Arial" w:cs="Arial"/>
                <w:lang w:val="uk-UA"/>
              </w:rPr>
              <w:t>5 мм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23" w:rsidRPr="000B4223" w:rsidRDefault="001E7E30" w:rsidP="0025728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23" w:rsidRPr="000B1EA9" w:rsidRDefault="000B4223" w:rsidP="00257288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Передній</w:t>
            </w:r>
          </w:p>
        </w:tc>
      </w:tr>
      <w:tr w:rsidR="000B4223" w:rsidRPr="00C76499" w:rsidTr="00257288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23" w:rsidRPr="00C76499" w:rsidRDefault="000B4223" w:rsidP="00257288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«</w:t>
            </w:r>
            <w:r>
              <w:rPr>
                <w:rFonts w:ascii="Arial" w:hAnsi="Arial" w:cs="Arial"/>
                <w:lang w:val="en-US"/>
              </w:rPr>
              <w:t>R</w:t>
            </w:r>
            <w:r>
              <w:rPr>
                <w:rFonts w:ascii="Arial" w:hAnsi="Arial" w:cs="Arial"/>
                <w:lang w:val="uk-UA"/>
              </w:rPr>
              <w:t>WD»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23" w:rsidRPr="00C76499" w:rsidRDefault="000B4223" w:rsidP="00257288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335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23" w:rsidRPr="00C76499" w:rsidRDefault="001E7E30" w:rsidP="00257288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23" w:rsidRPr="00C76499" w:rsidRDefault="000B4223" w:rsidP="00257288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Задній</w:t>
            </w:r>
          </w:p>
        </w:tc>
      </w:tr>
      <w:tr w:rsidR="000B4223" w:rsidRPr="00C76499" w:rsidTr="00257288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23" w:rsidRPr="00C76499" w:rsidRDefault="000B4223" w:rsidP="00257288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«</w:t>
            </w:r>
            <w:r>
              <w:rPr>
                <w:rFonts w:ascii="Arial" w:hAnsi="Arial" w:cs="Arial"/>
                <w:lang w:val="en-US"/>
              </w:rPr>
              <w:t>AWD light</w:t>
            </w:r>
            <w:r>
              <w:rPr>
                <w:rFonts w:ascii="Arial" w:hAnsi="Arial" w:cs="Arial"/>
                <w:lang w:val="uk-UA"/>
              </w:rPr>
              <w:t>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23" w:rsidRPr="00C76499" w:rsidRDefault="000B4223" w:rsidP="00257288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255 мм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23" w:rsidRPr="00C76499" w:rsidRDefault="000B4223" w:rsidP="00257288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140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23" w:rsidRPr="00C76499" w:rsidRDefault="000B4223" w:rsidP="00257288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Повний</w:t>
            </w:r>
          </w:p>
        </w:tc>
      </w:tr>
      <w:tr w:rsidR="000B4223" w:rsidRPr="00C76499" w:rsidTr="00257288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23" w:rsidRPr="00C76499" w:rsidRDefault="000B4223" w:rsidP="00257288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«PROSPORT»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23" w:rsidRPr="00C76499" w:rsidRDefault="000B4223" w:rsidP="00257288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335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23" w:rsidRPr="00C76499" w:rsidRDefault="000B4223" w:rsidP="00257288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Необмежено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23" w:rsidRPr="00C76499" w:rsidRDefault="000B4223" w:rsidP="00257288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Моно</w:t>
            </w:r>
          </w:p>
        </w:tc>
      </w:tr>
      <w:tr w:rsidR="000B4223" w:rsidRPr="00C76499" w:rsidTr="00257288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23" w:rsidRPr="00C76499" w:rsidRDefault="000B4223" w:rsidP="00257288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«SUPERSPORT»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23" w:rsidRPr="00C76499" w:rsidRDefault="000B4223" w:rsidP="00257288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23" w:rsidRPr="00C76499" w:rsidRDefault="000B4223" w:rsidP="00257288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Необмежено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23" w:rsidRPr="00C76499" w:rsidRDefault="000B4223" w:rsidP="00257288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Моно \ Повний</w:t>
            </w:r>
          </w:p>
        </w:tc>
      </w:tr>
      <w:tr w:rsidR="000B4223" w:rsidRPr="00C76499" w:rsidTr="00257288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23" w:rsidRPr="00EF6C4C" w:rsidRDefault="000A37D8" w:rsidP="00257288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0B4223">
              <w:rPr>
                <w:rFonts w:ascii="Arial" w:hAnsi="Arial" w:cs="Arial"/>
                <w:lang w:val="uk-UA"/>
              </w:rPr>
              <w:t>WD</w:t>
            </w:r>
            <w:r w:rsidR="000B4223" w:rsidRPr="00EF6C4C">
              <w:rPr>
                <w:rFonts w:ascii="Arial" w:hAnsi="Arial" w:cs="Arial"/>
                <w:lang w:val="uk-UA"/>
              </w:rPr>
              <w:t xml:space="preserve"> vs AWD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23" w:rsidRPr="000A37D8" w:rsidRDefault="000A37D8" w:rsidP="00257288">
            <w:pPr>
              <w:rPr>
                <w:rFonts w:ascii="Arial" w:hAnsi="Arial" w:cs="Arial"/>
              </w:rPr>
            </w:pPr>
            <w:r w:rsidRPr="000A37D8">
              <w:rPr>
                <w:rFonts w:ascii="Arial" w:hAnsi="Arial" w:cs="Arial"/>
              </w:rPr>
              <w:t xml:space="preserve">335 </w:t>
            </w:r>
            <w:r>
              <w:rPr>
                <w:rFonts w:ascii="Arial" w:hAnsi="Arial" w:cs="Arial"/>
              </w:rPr>
              <w:t>для авто с моноприводом</w:t>
            </w:r>
          </w:p>
          <w:p w:rsidR="000A37D8" w:rsidRPr="000A37D8" w:rsidRDefault="000A37D8" w:rsidP="00257288">
            <w:pPr>
              <w:rPr>
                <w:rFonts w:ascii="Arial" w:hAnsi="Arial" w:cs="Arial"/>
                <w:lang w:val="uk-UA"/>
              </w:rPr>
            </w:pPr>
            <w:r w:rsidRPr="000A37D8">
              <w:rPr>
                <w:rFonts w:ascii="Arial" w:hAnsi="Arial" w:cs="Arial"/>
              </w:rPr>
              <w:t xml:space="preserve">255 </w:t>
            </w:r>
            <w:r>
              <w:rPr>
                <w:rFonts w:ascii="Arial" w:hAnsi="Arial" w:cs="Arial"/>
              </w:rPr>
              <w:t>для автомоб</w:t>
            </w:r>
            <w:r>
              <w:rPr>
                <w:rFonts w:ascii="Arial" w:hAnsi="Arial" w:cs="Arial"/>
                <w:lang w:val="uk-UA"/>
              </w:rPr>
              <w:t>ілів з повним приводом.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23" w:rsidRPr="00C76499" w:rsidRDefault="000A37D8" w:rsidP="00257288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23" w:rsidRPr="00C76499" w:rsidRDefault="000B4223" w:rsidP="00257288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Моно \ Повний</w:t>
            </w:r>
          </w:p>
        </w:tc>
      </w:tr>
    </w:tbl>
    <w:p w:rsidR="000B4223" w:rsidRPr="00C76499" w:rsidRDefault="000B4223" w:rsidP="008264EC">
      <w:pPr>
        <w:rPr>
          <w:rFonts w:ascii="Arial" w:hAnsi="Arial" w:cs="Arial"/>
          <w:lang w:val="uk-UA"/>
        </w:rPr>
      </w:pPr>
    </w:p>
    <w:p w:rsidR="009D2299" w:rsidRPr="00C76499" w:rsidRDefault="009D2299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lastRenderedPageBreak/>
        <w:t xml:space="preserve">- Застосування шин, з наявним відповідним маркуванням (E, DOT) та залишком протектора не менше 1.6мм (згідно ПДР) у  залікових групах </w:t>
      </w:r>
      <w:r w:rsidR="005C0CC6">
        <w:rPr>
          <w:rFonts w:ascii="Arial" w:hAnsi="Arial" w:cs="Arial"/>
          <w:lang w:val="uk-UA"/>
        </w:rPr>
        <w:t>«STREET»</w:t>
      </w:r>
      <w:r w:rsidRPr="00C76499">
        <w:rPr>
          <w:rFonts w:ascii="Arial" w:hAnsi="Arial" w:cs="Arial"/>
          <w:lang w:val="uk-UA"/>
        </w:rPr>
        <w:t>,</w:t>
      </w:r>
      <w:r w:rsidR="00584F23" w:rsidRPr="00584F23">
        <w:rPr>
          <w:rFonts w:ascii="Arial" w:hAnsi="Arial" w:cs="Arial"/>
          <w:lang w:val="uk-UA"/>
        </w:rPr>
        <w:t xml:space="preserve"> </w:t>
      </w:r>
      <w:r w:rsidR="00584F23">
        <w:rPr>
          <w:rFonts w:ascii="Arial" w:hAnsi="Arial" w:cs="Arial"/>
          <w:lang w:val="uk-UA"/>
        </w:rPr>
        <w:t>«</w:t>
      </w:r>
      <w:r w:rsidR="000B4223">
        <w:rPr>
          <w:rFonts w:ascii="Arial" w:hAnsi="Arial" w:cs="Arial"/>
          <w:lang w:val="en-US"/>
        </w:rPr>
        <w:t>F</w:t>
      </w:r>
      <w:r w:rsidR="005C0CC6">
        <w:rPr>
          <w:rFonts w:ascii="Arial" w:hAnsi="Arial" w:cs="Arial"/>
          <w:lang w:val="uk-UA"/>
        </w:rPr>
        <w:t>WD»</w:t>
      </w:r>
      <w:r w:rsidRPr="00C76499">
        <w:rPr>
          <w:rFonts w:ascii="Arial" w:hAnsi="Arial" w:cs="Arial"/>
          <w:lang w:val="uk-UA"/>
        </w:rPr>
        <w:t>,</w:t>
      </w:r>
      <w:r w:rsidR="00584F23" w:rsidRPr="00584F23">
        <w:rPr>
          <w:rFonts w:ascii="Arial" w:hAnsi="Arial" w:cs="Arial"/>
          <w:lang w:val="uk-UA"/>
        </w:rPr>
        <w:t xml:space="preserve"> </w:t>
      </w:r>
      <w:r w:rsidR="00584F23">
        <w:rPr>
          <w:rFonts w:ascii="Arial" w:hAnsi="Arial" w:cs="Arial"/>
          <w:lang w:val="uk-UA"/>
        </w:rPr>
        <w:t>«</w:t>
      </w:r>
      <w:r w:rsidR="000B4223">
        <w:rPr>
          <w:rFonts w:ascii="Arial" w:hAnsi="Arial" w:cs="Arial"/>
          <w:lang w:val="en-US"/>
        </w:rPr>
        <w:t>R</w:t>
      </w:r>
      <w:r w:rsidR="005C0CC6">
        <w:rPr>
          <w:rFonts w:ascii="Arial" w:hAnsi="Arial" w:cs="Arial"/>
          <w:lang w:val="uk-UA"/>
        </w:rPr>
        <w:t>WD»</w:t>
      </w:r>
      <w:r w:rsidRPr="00C76499">
        <w:rPr>
          <w:rFonts w:ascii="Arial" w:hAnsi="Arial" w:cs="Arial"/>
          <w:lang w:val="uk-UA"/>
        </w:rPr>
        <w:t>,</w:t>
      </w:r>
      <w:r w:rsidR="005C0CC6">
        <w:rPr>
          <w:rFonts w:ascii="Arial" w:hAnsi="Arial" w:cs="Arial"/>
          <w:lang w:val="uk-UA"/>
        </w:rPr>
        <w:t>«AWD» light»</w:t>
      </w:r>
      <w:r w:rsidRPr="00C76499">
        <w:rPr>
          <w:rFonts w:ascii="Arial" w:hAnsi="Arial" w:cs="Arial"/>
          <w:lang w:val="uk-UA"/>
        </w:rPr>
        <w:t>.</w:t>
      </w:r>
    </w:p>
    <w:p w:rsidR="009D2299" w:rsidRPr="00C76499" w:rsidRDefault="009D2299" w:rsidP="008264EC">
      <w:pPr>
        <w:rPr>
          <w:rFonts w:ascii="Arial" w:hAnsi="Arial" w:cs="Arial"/>
          <w:lang w:val="uk-UA"/>
        </w:rPr>
      </w:pPr>
    </w:p>
    <w:p w:rsidR="00AE662F" w:rsidRPr="00C76499" w:rsidRDefault="007115A1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Гума EXTREME vr1 type R, </w:t>
      </w:r>
      <w:r w:rsidR="00406AA8" w:rsidRPr="00C76499">
        <w:rPr>
          <w:rFonts w:ascii="Arial" w:hAnsi="Arial" w:cs="Arial"/>
          <w:lang w:val="uk-UA"/>
        </w:rPr>
        <w:t>VR2nk склад R7  та R,</w:t>
      </w:r>
      <w:r w:rsidRPr="00C76499">
        <w:rPr>
          <w:rFonts w:ascii="Arial" w:hAnsi="Arial" w:cs="Arial"/>
          <w:lang w:val="uk-UA"/>
        </w:rPr>
        <w:t xml:space="preserve">Vr2 склад R7  та R9  </w:t>
      </w:r>
      <w:r w:rsidR="00C6603E" w:rsidRPr="00C76499">
        <w:rPr>
          <w:rFonts w:ascii="Arial" w:hAnsi="Arial" w:cs="Arial"/>
          <w:lang w:val="uk-UA"/>
        </w:rPr>
        <w:t xml:space="preserve">дозволяється у </w:t>
      </w:r>
      <w:r w:rsidR="008264EC" w:rsidRPr="00C76499">
        <w:rPr>
          <w:rFonts w:ascii="Arial" w:hAnsi="Arial" w:cs="Arial"/>
          <w:lang w:val="uk-UA"/>
        </w:rPr>
        <w:t xml:space="preserve">залікових групах </w:t>
      </w:r>
      <w:r w:rsidR="00C6603E" w:rsidRPr="00C76499">
        <w:rPr>
          <w:rFonts w:ascii="Arial" w:hAnsi="Arial" w:cs="Arial"/>
          <w:lang w:val="uk-UA"/>
        </w:rPr>
        <w:t>:</w:t>
      </w:r>
      <w:r w:rsidR="005C0CC6">
        <w:rPr>
          <w:rFonts w:ascii="Arial" w:hAnsi="Arial" w:cs="Arial"/>
          <w:lang w:val="uk-UA"/>
        </w:rPr>
        <w:t>«STREET»</w:t>
      </w:r>
      <w:r w:rsidR="00C6603E" w:rsidRPr="00C76499">
        <w:rPr>
          <w:rFonts w:ascii="Arial" w:hAnsi="Arial" w:cs="Arial"/>
          <w:lang w:val="uk-UA"/>
        </w:rPr>
        <w:t xml:space="preserve">, </w:t>
      </w:r>
      <w:r w:rsidR="005C0CC6">
        <w:rPr>
          <w:rFonts w:ascii="Arial" w:hAnsi="Arial" w:cs="Arial"/>
          <w:lang w:val="uk-UA"/>
        </w:rPr>
        <w:t>«</w:t>
      </w:r>
      <w:r w:rsidR="000B4223">
        <w:rPr>
          <w:rFonts w:ascii="Arial" w:hAnsi="Arial" w:cs="Arial"/>
          <w:lang w:val="en-US"/>
        </w:rPr>
        <w:t>R</w:t>
      </w:r>
      <w:r w:rsidR="005C0CC6">
        <w:rPr>
          <w:rFonts w:ascii="Arial" w:hAnsi="Arial" w:cs="Arial"/>
          <w:lang w:val="uk-UA"/>
        </w:rPr>
        <w:t>WD»</w:t>
      </w:r>
      <w:r w:rsidR="000B4223" w:rsidRPr="000B4223">
        <w:rPr>
          <w:rFonts w:ascii="Arial" w:hAnsi="Arial" w:cs="Arial"/>
          <w:lang w:val="uk-UA"/>
        </w:rPr>
        <w:t xml:space="preserve"> </w:t>
      </w:r>
      <w:r w:rsidR="000B4223">
        <w:rPr>
          <w:rFonts w:ascii="Arial" w:hAnsi="Arial" w:cs="Arial"/>
          <w:lang w:val="uk-UA"/>
        </w:rPr>
        <w:t>«</w:t>
      </w:r>
      <w:r w:rsidR="000B4223">
        <w:rPr>
          <w:rFonts w:ascii="Arial" w:hAnsi="Arial" w:cs="Arial"/>
          <w:lang w:val="en-US"/>
        </w:rPr>
        <w:t>F</w:t>
      </w:r>
      <w:r w:rsidR="000B4223">
        <w:rPr>
          <w:rFonts w:ascii="Arial" w:hAnsi="Arial" w:cs="Arial"/>
          <w:lang w:val="uk-UA"/>
        </w:rPr>
        <w:t>WD»</w:t>
      </w:r>
      <w:r w:rsidR="000B4223" w:rsidRPr="00C76499">
        <w:rPr>
          <w:rFonts w:ascii="Arial" w:hAnsi="Arial" w:cs="Arial"/>
          <w:lang w:val="uk-UA"/>
        </w:rPr>
        <w:t>,</w:t>
      </w:r>
      <w:r w:rsidR="00C6603E" w:rsidRPr="00C76499">
        <w:rPr>
          <w:rFonts w:ascii="Arial" w:hAnsi="Arial" w:cs="Arial"/>
          <w:lang w:val="uk-UA"/>
        </w:rPr>
        <w:t xml:space="preserve">, </w:t>
      </w:r>
      <w:r w:rsidR="005C0CC6">
        <w:rPr>
          <w:rFonts w:ascii="Arial" w:hAnsi="Arial" w:cs="Arial"/>
          <w:lang w:val="uk-UA"/>
        </w:rPr>
        <w:t>«PROSPORT»</w:t>
      </w:r>
      <w:r w:rsidR="00C6603E" w:rsidRPr="00C76499">
        <w:rPr>
          <w:rFonts w:ascii="Arial" w:hAnsi="Arial" w:cs="Arial"/>
          <w:lang w:val="uk-UA"/>
        </w:rPr>
        <w:t xml:space="preserve">, </w:t>
      </w:r>
      <w:r w:rsidR="00584F23">
        <w:rPr>
          <w:rFonts w:ascii="Arial" w:hAnsi="Arial" w:cs="Arial"/>
          <w:lang w:val="uk-UA"/>
        </w:rPr>
        <w:t>«</w:t>
      </w:r>
      <w:r w:rsidR="005C0CC6">
        <w:rPr>
          <w:rFonts w:ascii="Arial" w:hAnsi="Arial" w:cs="Arial"/>
          <w:lang w:val="uk-UA"/>
        </w:rPr>
        <w:t>SUPERSPORT»</w:t>
      </w:r>
    </w:p>
    <w:p w:rsidR="009D2299" w:rsidRPr="00C76499" w:rsidRDefault="009D2299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Гума EXTREME vr1 type R</w:t>
      </w:r>
      <w:r w:rsidR="00704BAD" w:rsidRPr="00C76499">
        <w:rPr>
          <w:rFonts w:ascii="Arial" w:hAnsi="Arial" w:cs="Arial"/>
          <w:lang w:val="uk-UA"/>
        </w:rPr>
        <w:t xml:space="preserve"> дозволяється</w:t>
      </w:r>
      <w:r w:rsidR="000B4223" w:rsidRPr="000B4223">
        <w:rPr>
          <w:rFonts w:ascii="Arial" w:hAnsi="Arial" w:cs="Arial"/>
          <w:lang w:val="uk-UA"/>
        </w:rPr>
        <w:t xml:space="preserve"> </w:t>
      </w:r>
      <w:r w:rsidR="00704BAD" w:rsidRPr="00C76499">
        <w:rPr>
          <w:rFonts w:ascii="Arial" w:hAnsi="Arial" w:cs="Arial"/>
          <w:lang w:val="uk-UA"/>
        </w:rPr>
        <w:t xml:space="preserve">у </w:t>
      </w:r>
      <w:r w:rsidRPr="00C76499">
        <w:rPr>
          <w:rFonts w:ascii="Arial" w:hAnsi="Arial" w:cs="Arial"/>
          <w:lang w:val="uk-UA"/>
        </w:rPr>
        <w:t>залі</w:t>
      </w:r>
      <w:r w:rsidR="00704BAD" w:rsidRPr="00C76499">
        <w:rPr>
          <w:rFonts w:ascii="Arial" w:hAnsi="Arial" w:cs="Arial"/>
          <w:lang w:val="uk-UA"/>
        </w:rPr>
        <w:t>ковій</w:t>
      </w:r>
      <w:r w:rsidRPr="00C76499">
        <w:rPr>
          <w:rFonts w:ascii="Arial" w:hAnsi="Arial" w:cs="Arial"/>
          <w:lang w:val="uk-UA"/>
        </w:rPr>
        <w:t xml:space="preserve"> груп</w:t>
      </w:r>
      <w:r w:rsidR="00704BAD" w:rsidRPr="00C76499">
        <w:rPr>
          <w:rFonts w:ascii="Arial" w:hAnsi="Arial" w:cs="Arial"/>
          <w:lang w:val="uk-UA"/>
        </w:rPr>
        <w:t>і</w:t>
      </w:r>
      <w:r w:rsidR="005C0CC6">
        <w:rPr>
          <w:rFonts w:ascii="Arial" w:hAnsi="Arial" w:cs="Arial"/>
          <w:lang w:val="uk-UA"/>
        </w:rPr>
        <w:t xml:space="preserve"> «AWD light»</w:t>
      </w:r>
    </w:p>
    <w:p w:rsidR="00C6603E" w:rsidRPr="00C76499" w:rsidRDefault="00C6603E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EXTREME vr1 type W, Vr2 склад R5 лише у </w:t>
      </w:r>
      <w:r w:rsidR="00EC53F5" w:rsidRPr="00C76499">
        <w:rPr>
          <w:rFonts w:ascii="Arial" w:hAnsi="Arial" w:cs="Arial"/>
          <w:lang w:val="uk-UA"/>
        </w:rPr>
        <w:t>заліковій групі</w:t>
      </w:r>
      <w:r w:rsidR="00584F23">
        <w:rPr>
          <w:rFonts w:ascii="Arial" w:hAnsi="Arial" w:cs="Arial"/>
          <w:lang w:val="uk-UA"/>
        </w:rPr>
        <w:t xml:space="preserve"> </w:t>
      </w:r>
      <w:r w:rsidR="005C0CC6">
        <w:rPr>
          <w:rFonts w:ascii="Arial" w:hAnsi="Arial" w:cs="Arial"/>
          <w:lang w:val="uk-UA"/>
        </w:rPr>
        <w:t>«PROSPORT»</w:t>
      </w:r>
      <w:r w:rsidRPr="00C76499">
        <w:rPr>
          <w:rFonts w:ascii="Arial" w:hAnsi="Arial" w:cs="Arial"/>
          <w:lang w:val="uk-UA"/>
        </w:rPr>
        <w:t xml:space="preserve">, </w:t>
      </w:r>
      <w:r w:rsidR="005C0CC6">
        <w:rPr>
          <w:rFonts w:ascii="Arial" w:hAnsi="Arial" w:cs="Arial"/>
          <w:lang w:val="uk-UA"/>
        </w:rPr>
        <w:t>«SUPERSPORT»</w:t>
      </w:r>
    </w:p>
    <w:p w:rsidR="00544767" w:rsidRPr="00C76499" w:rsidRDefault="00C90B45" w:rsidP="00406F98">
      <w:pPr>
        <w:pStyle w:val="1"/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7</w:t>
      </w:r>
      <w:r w:rsidR="0089148B" w:rsidRPr="00C76499">
        <w:rPr>
          <w:rFonts w:ascii="Arial" w:hAnsi="Arial" w:cs="Arial"/>
          <w:lang w:val="uk-UA"/>
        </w:rPr>
        <w:t xml:space="preserve">. </w:t>
      </w:r>
      <w:r w:rsidRPr="00C76499">
        <w:rPr>
          <w:rFonts w:ascii="Arial" w:hAnsi="Arial" w:cs="Arial"/>
          <w:lang w:val="uk-UA"/>
        </w:rPr>
        <w:t>Кузов</w:t>
      </w:r>
    </w:p>
    <w:p w:rsidR="00544767" w:rsidRPr="00C76499" w:rsidRDefault="008264EC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У залікових групах </w:t>
      </w:r>
      <w:r w:rsidR="005C0CC6">
        <w:rPr>
          <w:rFonts w:ascii="Arial" w:hAnsi="Arial" w:cs="Arial"/>
          <w:lang w:val="uk-UA"/>
        </w:rPr>
        <w:t xml:space="preserve"> «STREET»</w:t>
      </w:r>
      <w:r w:rsidR="00544767" w:rsidRPr="00C76499">
        <w:rPr>
          <w:rFonts w:ascii="Arial" w:hAnsi="Arial" w:cs="Arial"/>
          <w:lang w:val="uk-UA"/>
        </w:rPr>
        <w:t>,</w:t>
      </w:r>
      <w:r w:rsidR="005C0CC6">
        <w:rPr>
          <w:rFonts w:ascii="Arial" w:hAnsi="Arial" w:cs="Arial"/>
          <w:lang w:val="uk-UA"/>
        </w:rPr>
        <w:t xml:space="preserve"> «</w:t>
      </w:r>
      <w:r w:rsidR="000B4223">
        <w:rPr>
          <w:rFonts w:ascii="Arial" w:hAnsi="Arial" w:cs="Arial"/>
          <w:lang w:val="en-US"/>
        </w:rPr>
        <w:t>F</w:t>
      </w:r>
      <w:r w:rsidR="005C0CC6">
        <w:rPr>
          <w:rFonts w:ascii="Arial" w:hAnsi="Arial" w:cs="Arial"/>
          <w:lang w:val="uk-UA"/>
        </w:rPr>
        <w:t>WD»</w:t>
      </w:r>
      <w:r w:rsidR="00544767" w:rsidRPr="00C76499">
        <w:rPr>
          <w:rFonts w:ascii="Arial" w:hAnsi="Arial" w:cs="Arial"/>
          <w:lang w:val="uk-UA"/>
        </w:rPr>
        <w:t>,</w:t>
      </w:r>
      <w:r w:rsidR="005C0CC6">
        <w:rPr>
          <w:rFonts w:ascii="Arial" w:hAnsi="Arial" w:cs="Arial"/>
          <w:lang w:val="uk-UA"/>
        </w:rPr>
        <w:t xml:space="preserve"> «</w:t>
      </w:r>
      <w:r w:rsidR="000B4223">
        <w:rPr>
          <w:rFonts w:ascii="Arial" w:hAnsi="Arial" w:cs="Arial"/>
          <w:lang w:val="en-US"/>
        </w:rPr>
        <w:t>R</w:t>
      </w:r>
      <w:r w:rsidR="005C0CC6">
        <w:rPr>
          <w:rFonts w:ascii="Arial" w:hAnsi="Arial" w:cs="Arial"/>
          <w:lang w:val="uk-UA"/>
        </w:rPr>
        <w:t>WD»</w:t>
      </w:r>
      <w:r w:rsidR="00EC53F5" w:rsidRPr="00C76499">
        <w:rPr>
          <w:rFonts w:ascii="Arial" w:hAnsi="Arial" w:cs="Arial"/>
          <w:lang w:val="uk-UA"/>
        </w:rPr>
        <w:t>,</w:t>
      </w:r>
      <w:r w:rsidR="00534ADF">
        <w:rPr>
          <w:rFonts w:ascii="Arial" w:hAnsi="Arial" w:cs="Arial"/>
          <w:lang w:val="uk-UA"/>
        </w:rPr>
        <w:t xml:space="preserve">«AWD light» </w:t>
      </w:r>
      <w:r w:rsidR="00544767" w:rsidRPr="00C76499">
        <w:rPr>
          <w:rFonts w:ascii="Arial" w:hAnsi="Arial" w:cs="Arial"/>
          <w:lang w:val="uk-UA"/>
        </w:rPr>
        <w:t>дозволяється:</w:t>
      </w:r>
    </w:p>
    <w:p w:rsidR="000530A8" w:rsidRPr="00C76499" w:rsidRDefault="00D96CD3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- </w:t>
      </w:r>
      <w:r w:rsidR="000530A8" w:rsidRPr="00C76499">
        <w:rPr>
          <w:rFonts w:ascii="Arial" w:hAnsi="Arial" w:cs="Arial"/>
          <w:lang w:val="uk-UA"/>
        </w:rPr>
        <w:t>Панелі кузова, двері мають бути стандартні, які встановлювались заводом виробником. Капот, задній капот, передні крила, можна замінити на альтернативні або деталі з іншого матеріалу.</w:t>
      </w:r>
    </w:p>
    <w:p w:rsidR="00544767" w:rsidRPr="00C76499" w:rsidRDefault="00544767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- </w:t>
      </w:r>
      <w:r w:rsidR="00B86C37" w:rsidRPr="00C76499">
        <w:rPr>
          <w:rFonts w:ascii="Arial" w:hAnsi="Arial" w:cs="Arial"/>
          <w:lang w:val="uk-UA"/>
        </w:rPr>
        <w:t>В</w:t>
      </w:r>
      <w:r w:rsidRPr="00C76499">
        <w:rPr>
          <w:rFonts w:ascii="Arial" w:hAnsi="Arial" w:cs="Arial"/>
          <w:lang w:val="uk-UA"/>
        </w:rPr>
        <w:t>становлення з’ємних</w:t>
      </w:r>
      <w:r w:rsidR="00584F23">
        <w:rPr>
          <w:rFonts w:ascii="Arial" w:hAnsi="Arial" w:cs="Arial"/>
          <w:lang w:val="uk-UA"/>
        </w:rPr>
        <w:t xml:space="preserve"> </w:t>
      </w:r>
      <w:r w:rsidR="00201CEC" w:rsidRPr="00C76499">
        <w:rPr>
          <w:rFonts w:ascii="Arial" w:hAnsi="Arial" w:cs="Arial"/>
          <w:lang w:val="uk-UA"/>
        </w:rPr>
        <w:t>розпірок</w:t>
      </w:r>
      <w:r w:rsidRPr="00C76499">
        <w:rPr>
          <w:rFonts w:ascii="Arial" w:hAnsi="Arial" w:cs="Arial"/>
          <w:lang w:val="uk-UA"/>
        </w:rPr>
        <w:t>, закріплених за допомогою інструментів. Дозволяється підсилення будь яких деталей деталями, що повторюють форму тої деталі яку підсилюють і щільно прилягають до неї по всій поверхні.</w:t>
      </w:r>
    </w:p>
    <w:p w:rsidR="00B86C37" w:rsidRPr="00C76499" w:rsidRDefault="00B86C37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- Можлива заміна оригінальної оптики на альтернативну. Обов’язкова наявність сигналів повороту, гальм, габаритів</w:t>
      </w:r>
      <w:r w:rsidR="0058619D" w:rsidRPr="00C76499">
        <w:rPr>
          <w:rFonts w:ascii="Arial" w:hAnsi="Arial" w:cs="Arial"/>
          <w:lang w:val="uk-UA"/>
        </w:rPr>
        <w:t>, в передній оптиці ближнє світло</w:t>
      </w:r>
      <w:r w:rsidR="00AE662F" w:rsidRPr="00C76499">
        <w:rPr>
          <w:rFonts w:ascii="Arial" w:hAnsi="Arial" w:cs="Arial"/>
          <w:lang w:val="uk-UA"/>
        </w:rPr>
        <w:t>.</w:t>
      </w:r>
    </w:p>
    <w:p w:rsidR="003F22D1" w:rsidRPr="00C76499" w:rsidRDefault="003F22D1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-Матеріал бамперів та декоративної решітки радіатора може бути змінений та бути безпечним при контакті з третіми особами.</w:t>
      </w:r>
    </w:p>
    <w:p w:rsidR="00330DBE" w:rsidRPr="00C76499" w:rsidRDefault="00330DBE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- Використання термо</w:t>
      </w:r>
      <w:r w:rsidR="00584F23">
        <w:rPr>
          <w:rFonts w:ascii="Arial" w:hAnsi="Arial" w:cs="Arial"/>
          <w:lang w:val="uk-UA"/>
        </w:rPr>
        <w:t xml:space="preserve"> </w:t>
      </w:r>
      <w:r w:rsidRPr="00C76499">
        <w:rPr>
          <w:rFonts w:ascii="Arial" w:hAnsi="Arial" w:cs="Arial"/>
          <w:lang w:val="uk-UA"/>
        </w:rPr>
        <w:t>ізолюючих матеріалів в підкапотному просторі.</w:t>
      </w:r>
    </w:p>
    <w:p w:rsidR="00C90B45" w:rsidRPr="00C76499" w:rsidRDefault="00330DBE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- Верхня частина </w:t>
      </w:r>
      <w:r w:rsidR="00ED2906" w:rsidRPr="00C76499">
        <w:rPr>
          <w:rFonts w:ascii="Arial" w:hAnsi="Arial" w:cs="Arial"/>
          <w:lang w:val="uk-UA"/>
        </w:rPr>
        <w:t>комплектного</w:t>
      </w:r>
      <w:r w:rsidRPr="00C76499">
        <w:rPr>
          <w:rFonts w:ascii="Arial" w:hAnsi="Arial" w:cs="Arial"/>
          <w:lang w:val="uk-UA"/>
        </w:rPr>
        <w:t xml:space="preserve"> колеса не повинна виходити за кузов </w:t>
      </w:r>
    </w:p>
    <w:p w:rsidR="00163670" w:rsidRPr="00C76499" w:rsidRDefault="00163670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- Зміна місця розташування буксирувального крюка. Місце кріплення повинне бути обов’язково помічене стрілкою яскравого кольору (червоний, помаранчевий, жовтий, білий).</w:t>
      </w:r>
    </w:p>
    <w:p w:rsidR="00544767" w:rsidRPr="00C76499" w:rsidRDefault="004B12E0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- Заміна оригінальних дзеркал на альтернативні.</w:t>
      </w:r>
    </w:p>
    <w:p w:rsidR="000F7A97" w:rsidRPr="00C76499" w:rsidRDefault="000F7A97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- Демонтаж кузовних елементів аеродинаміки (спойлера, декоративних накладок бампера та інших).</w:t>
      </w:r>
    </w:p>
    <w:p w:rsidR="00544767" w:rsidRPr="00C76499" w:rsidRDefault="00544767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У </w:t>
      </w:r>
      <w:r w:rsidR="008264EC" w:rsidRPr="00C76499">
        <w:rPr>
          <w:rFonts w:ascii="Arial" w:hAnsi="Arial" w:cs="Arial"/>
          <w:lang w:val="uk-UA"/>
        </w:rPr>
        <w:t xml:space="preserve">залікових групах </w:t>
      </w:r>
      <w:r w:rsidR="005C0CC6">
        <w:rPr>
          <w:rFonts w:ascii="Arial" w:hAnsi="Arial" w:cs="Arial"/>
          <w:lang w:val="uk-UA"/>
        </w:rPr>
        <w:t xml:space="preserve"> «PROSPORT»</w:t>
      </w:r>
      <w:r w:rsidRPr="00C76499">
        <w:rPr>
          <w:rFonts w:ascii="Arial" w:hAnsi="Arial" w:cs="Arial"/>
          <w:lang w:val="uk-UA"/>
        </w:rPr>
        <w:t>,</w:t>
      </w:r>
      <w:r w:rsidR="005C0CC6">
        <w:rPr>
          <w:rFonts w:ascii="Arial" w:hAnsi="Arial" w:cs="Arial"/>
          <w:lang w:val="uk-UA"/>
        </w:rPr>
        <w:t xml:space="preserve"> «SUPERSPORT»</w:t>
      </w:r>
      <w:r w:rsidR="00406AA8" w:rsidRPr="00C76499">
        <w:rPr>
          <w:rFonts w:ascii="Arial" w:hAnsi="Arial" w:cs="Arial"/>
          <w:lang w:val="uk-UA"/>
        </w:rPr>
        <w:t xml:space="preserve"> також дозволяється.</w:t>
      </w:r>
    </w:p>
    <w:p w:rsidR="004B12E0" w:rsidRPr="00C76499" w:rsidRDefault="004B12E0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- Можлива заміна скла на полікарбонат з мінімальною товщиною </w:t>
      </w:r>
      <w:smartTag w:uri="urn:schemas-microsoft-com:office:smarttags" w:element="metricconverter">
        <w:smartTagPr>
          <w:attr w:name="ProductID" w:val="4 мм"/>
        </w:smartTagPr>
        <w:r w:rsidRPr="00C76499">
          <w:rPr>
            <w:rFonts w:ascii="Arial" w:hAnsi="Arial" w:cs="Arial"/>
            <w:lang w:val="uk-UA"/>
          </w:rPr>
          <w:t>4 мм</w:t>
        </w:r>
      </w:smartTag>
      <w:r w:rsidRPr="00C76499">
        <w:rPr>
          <w:rFonts w:ascii="Arial" w:hAnsi="Arial" w:cs="Arial"/>
          <w:lang w:val="uk-UA"/>
        </w:rPr>
        <w:t xml:space="preserve">. </w:t>
      </w:r>
      <w:r w:rsidR="000F7A97" w:rsidRPr="00C76499">
        <w:rPr>
          <w:rFonts w:ascii="Arial" w:hAnsi="Arial" w:cs="Arial"/>
          <w:lang w:val="uk-UA"/>
        </w:rPr>
        <w:t xml:space="preserve">-- </w:t>
      </w:r>
      <w:r w:rsidRPr="00C76499">
        <w:rPr>
          <w:rFonts w:ascii="Arial" w:hAnsi="Arial" w:cs="Arial"/>
          <w:lang w:val="uk-UA"/>
        </w:rPr>
        <w:t>Заміна лобового скла на альтернативні – заборонена.</w:t>
      </w:r>
    </w:p>
    <w:p w:rsidR="004B12E0" w:rsidRPr="00C76499" w:rsidRDefault="004B12E0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- Заміна оригінальних дверей на двері з полегшених матеріалів або облегшення конструкції оригінальних дверей (можливе тільки при наявності бокового захисту в конструкції каркасу безпеки).</w:t>
      </w:r>
    </w:p>
    <w:p w:rsidR="00544767" w:rsidRPr="00C76499" w:rsidRDefault="00544767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- </w:t>
      </w:r>
      <w:r w:rsidR="00330DBE" w:rsidRPr="00C76499">
        <w:rPr>
          <w:rFonts w:ascii="Arial" w:hAnsi="Arial" w:cs="Arial"/>
          <w:lang w:val="uk-UA"/>
        </w:rPr>
        <w:t>В</w:t>
      </w:r>
      <w:r w:rsidRPr="00C76499">
        <w:rPr>
          <w:rFonts w:ascii="Arial" w:hAnsi="Arial" w:cs="Arial"/>
          <w:lang w:val="uk-UA"/>
        </w:rPr>
        <w:t>икористання каркасу безпеки, який має бути безпечним, виготовленим з дозволених матеріалів, та відповідати мінімальним вимогам ст. 253 додатка «J» МСК.</w:t>
      </w:r>
    </w:p>
    <w:p w:rsidR="00544767" w:rsidRPr="00C76499" w:rsidRDefault="00544767" w:rsidP="008264EC">
      <w:pPr>
        <w:rPr>
          <w:rFonts w:ascii="Arial" w:hAnsi="Arial" w:cs="Arial"/>
          <w:lang w:val="uk-UA"/>
        </w:rPr>
      </w:pPr>
    </w:p>
    <w:p w:rsidR="00544767" w:rsidRPr="00C76499" w:rsidRDefault="00544767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«8.3.2.3 Мінімальна конфігурація каркаса безпеки: ст. 253 додатка «J» МСК.»</w:t>
      </w:r>
    </w:p>
    <w:p w:rsidR="00544767" w:rsidRPr="00C76499" w:rsidRDefault="00544767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Мінімальна конфігурація каркаса безпеки визначається наступною таблицею: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268"/>
        <w:gridCol w:w="3969"/>
      </w:tblGrid>
      <w:tr w:rsidR="00544767" w:rsidRPr="00C764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67" w:rsidRPr="00C76499" w:rsidRDefault="00544767" w:rsidP="008264EC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lastRenderedPageBreak/>
              <w:t>Автомобілі омологовані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67" w:rsidRPr="00C76499" w:rsidRDefault="00544767" w:rsidP="008264EC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Із другим водієм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67" w:rsidRPr="00C76499" w:rsidRDefault="00544767" w:rsidP="008264EC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Без другого водія</w:t>
            </w:r>
          </w:p>
        </w:tc>
      </w:tr>
      <w:tr w:rsidR="00544767" w:rsidRPr="00C764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67" w:rsidRPr="00C76499" w:rsidRDefault="00544767" w:rsidP="008264EC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Між 01/01/2002</w:t>
            </w:r>
          </w:p>
          <w:p w:rsidR="00544767" w:rsidRPr="00C76499" w:rsidRDefault="00544767" w:rsidP="008264EC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і 31/12/2004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67" w:rsidRPr="00C76499" w:rsidRDefault="00544767" w:rsidP="008264EC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Малюнок 253-35A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67" w:rsidRPr="00C76499" w:rsidRDefault="00544767" w:rsidP="008264EC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Малюнок 253-36A або симетричний</w:t>
            </w:r>
          </w:p>
        </w:tc>
      </w:tr>
      <w:tr w:rsidR="00544767" w:rsidRPr="00C764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67" w:rsidRPr="00C76499" w:rsidRDefault="00544767" w:rsidP="008264EC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Між 01/01/2005</w:t>
            </w:r>
          </w:p>
          <w:p w:rsidR="00544767" w:rsidRPr="00C76499" w:rsidRDefault="00544767" w:rsidP="008264EC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І 31/12/2005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67" w:rsidRPr="00C76499" w:rsidRDefault="00544767" w:rsidP="008264EC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Малюнок 253-35B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67" w:rsidRPr="00C76499" w:rsidRDefault="00544767" w:rsidP="008264EC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Малюнок 253-36B або симетричний</w:t>
            </w:r>
          </w:p>
        </w:tc>
      </w:tr>
      <w:tr w:rsidR="00544767" w:rsidRPr="00C764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67" w:rsidRPr="00C76499" w:rsidRDefault="00544767" w:rsidP="008264EC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від</w:t>
            </w:r>
          </w:p>
          <w:p w:rsidR="00544767" w:rsidRPr="00C76499" w:rsidRDefault="00544767" w:rsidP="008264EC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01/01/2006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67" w:rsidRPr="00C76499" w:rsidRDefault="00544767" w:rsidP="008264EC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Малюнок 253-</w:t>
            </w:r>
            <w:smartTag w:uri="urn:schemas-microsoft-com:office:smarttags" w:element="metricconverter">
              <w:smartTagPr>
                <w:attr w:name="ProductID" w:val="35C"/>
              </w:smartTagPr>
              <w:r w:rsidRPr="00C76499">
                <w:rPr>
                  <w:rFonts w:ascii="Arial" w:hAnsi="Arial" w:cs="Arial"/>
                  <w:lang w:val="uk-UA"/>
                </w:rPr>
                <w:t>35C</w:t>
              </w:r>
            </w:smartTag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67" w:rsidRPr="00C76499" w:rsidRDefault="00544767" w:rsidP="008264EC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Малюнок 253-</w:t>
            </w:r>
            <w:smartTag w:uri="urn:schemas-microsoft-com:office:smarttags" w:element="metricconverter">
              <w:smartTagPr>
                <w:attr w:name="ProductID" w:val="36C"/>
              </w:smartTagPr>
              <w:r w:rsidRPr="00C76499">
                <w:rPr>
                  <w:rFonts w:ascii="Arial" w:hAnsi="Arial" w:cs="Arial"/>
                  <w:lang w:val="uk-UA"/>
                </w:rPr>
                <w:t>36C</w:t>
              </w:r>
            </w:smartTag>
            <w:r w:rsidRPr="00C76499">
              <w:rPr>
                <w:rFonts w:ascii="Arial" w:hAnsi="Arial" w:cs="Arial"/>
                <w:lang w:val="uk-UA"/>
              </w:rPr>
              <w:t xml:space="preserve"> або симетричний</w:t>
            </w:r>
          </w:p>
        </w:tc>
      </w:tr>
    </w:tbl>
    <w:p w:rsidR="00544767" w:rsidRPr="00C76499" w:rsidRDefault="00544767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Дверні розпірки й підсилювачі даху можуть мати різну конструкцію, у відповідності зі Статтями 253-8.3.2.1.2 і 253-8.3.2.1.3. </w:t>
      </w:r>
    </w:p>
    <w:p w:rsidR="00544767" w:rsidRPr="00C76499" w:rsidRDefault="00AE424B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46355</wp:posOffset>
            </wp:positionV>
            <wp:extent cx="6039485" cy="2317750"/>
            <wp:effectExtent l="0" t="0" r="0" b="0"/>
            <wp:wrapNone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4767" w:rsidRPr="00C76499" w:rsidRDefault="00544767" w:rsidP="008264EC">
      <w:pPr>
        <w:rPr>
          <w:rFonts w:ascii="Arial" w:hAnsi="Arial" w:cs="Arial"/>
          <w:lang w:val="uk-UA"/>
        </w:rPr>
      </w:pPr>
    </w:p>
    <w:p w:rsidR="00544767" w:rsidRPr="00C76499" w:rsidRDefault="00544767" w:rsidP="008264EC">
      <w:pPr>
        <w:rPr>
          <w:rFonts w:ascii="Arial" w:hAnsi="Arial" w:cs="Arial"/>
          <w:lang w:val="uk-UA"/>
        </w:rPr>
      </w:pPr>
    </w:p>
    <w:p w:rsidR="00544767" w:rsidRPr="00C76499" w:rsidRDefault="00544767" w:rsidP="008264EC">
      <w:pPr>
        <w:rPr>
          <w:rFonts w:ascii="Arial" w:hAnsi="Arial" w:cs="Arial"/>
          <w:lang w:val="uk-UA"/>
        </w:rPr>
      </w:pPr>
    </w:p>
    <w:p w:rsidR="00544767" w:rsidRPr="00C76499" w:rsidRDefault="00544767" w:rsidP="008264EC">
      <w:pPr>
        <w:rPr>
          <w:rFonts w:ascii="Arial" w:hAnsi="Arial" w:cs="Arial"/>
          <w:lang w:val="uk-UA"/>
        </w:rPr>
      </w:pPr>
    </w:p>
    <w:p w:rsidR="00544767" w:rsidRPr="00C76499" w:rsidRDefault="00544767" w:rsidP="008264EC">
      <w:pPr>
        <w:rPr>
          <w:rFonts w:ascii="Arial" w:hAnsi="Arial" w:cs="Arial"/>
          <w:lang w:val="uk-UA"/>
        </w:rPr>
      </w:pPr>
    </w:p>
    <w:p w:rsidR="00544767" w:rsidRPr="00C76499" w:rsidRDefault="00544767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8.3.3 Вимоги до матеріалів </w:t>
      </w:r>
    </w:p>
    <w:p w:rsidR="00544767" w:rsidRPr="00C76499" w:rsidRDefault="00544767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Дозволені тільки труби круглого перетину.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9"/>
        <w:gridCol w:w="1560"/>
        <w:gridCol w:w="2694"/>
        <w:gridCol w:w="2976"/>
      </w:tblGrid>
      <w:tr w:rsidR="00544767" w:rsidRPr="00C7649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67" w:rsidRPr="00C76499" w:rsidRDefault="00544767" w:rsidP="008264EC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Специфікації використовуваних труб: Матеріал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67" w:rsidRPr="00C76499" w:rsidRDefault="00544767" w:rsidP="008264EC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Мінімальна сила розтягання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67" w:rsidRPr="00C76499" w:rsidRDefault="00544767" w:rsidP="008264EC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Мінімальні</w:t>
            </w:r>
          </w:p>
          <w:p w:rsidR="00544767" w:rsidRPr="00C76499" w:rsidRDefault="00544767" w:rsidP="008264EC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розміри (мм)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67" w:rsidRPr="00C76499" w:rsidRDefault="00544767" w:rsidP="008264EC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застосування</w:t>
            </w:r>
          </w:p>
        </w:tc>
      </w:tr>
      <w:tr w:rsidR="00544767" w:rsidRPr="00C76499">
        <w:trPr>
          <w:trHeight w:val="1125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67" w:rsidRPr="00C76499" w:rsidRDefault="00544767" w:rsidP="008264EC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Холоднотягнена,</w:t>
            </w:r>
          </w:p>
          <w:p w:rsidR="00544767" w:rsidRPr="00C76499" w:rsidRDefault="00544767" w:rsidP="008264EC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нелегована</w:t>
            </w:r>
          </w:p>
          <w:p w:rsidR="00544767" w:rsidRPr="00C76499" w:rsidRDefault="00544767" w:rsidP="008264EC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вуглецева сталь (безшовна труба),</w:t>
            </w:r>
          </w:p>
          <w:p w:rsidR="00544767" w:rsidRPr="00C76499" w:rsidRDefault="00544767" w:rsidP="008264EC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що вміщує</w:t>
            </w:r>
          </w:p>
          <w:p w:rsidR="00544767" w:rsidRPr="00C76499" w:rsidRDefault="00544767" w:rsidP="008264EC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максимум</w:t>
            </w:r>
          </w:p>
          <w:p w:rsidR="00544767" w:rsidRPr="00C76499" w:rsidRDefault="00544767" w:rsidP="008264EC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0,3% вуглецю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67" w:rsidRPr="00C76499" w:rsidRDefault="00544767" w:rsidP="008264EC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350 N/мм2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67" w:rsidRPr="00C76499" w:rsidRDefault="00544767" w:rsidP="008264EC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45 Х 2,5(1,75" Х 0,095")</w:t>
            </w:r>
          </w:p>
          <w:p w:rsidR="00544767" w:rsidRPr="00C76499" w:rsidRDefault="00544767" w:rsidP="008264EC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або</w:t>
            </w:r>
          </w:p>
          <w:p w:rsidR="00544767" w:rsidRPr="00C76499" w:rsidRDefault="00544767" w:rsidP="008264EC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50 Х 2,0(2,0" X 0,083")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67" w:rsidRPr="00C76499" w:rsidRDefault="00544767" w:rsidP="008264EC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Головна дуга</w:t>
            </w:r>
          </w:p>
          <w:p w:rsidR="00544767" w:rsidRPr="00C76499" w:rsidRDefault="00544767" w:rsidP="008264EC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або Поздовжні дуги і їх з'єднання залежно від конструкції</w:t>
            </w:r>
          </w:p>
        </w:tc>
      </w:tr>
      <w:tr w:rsidR="00544767" w:rsidRPr="00C76499">
        <w:trPr>
          <w:trHeight w:val="1125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67" w:rsidRPr="00C76499" w:rsidRDefault="00544767" w:rsidP="008264E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67" w:rsidRPr="00C76499" w:rsidRDefault="00544767" w:rsidP="008264E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67" w:rsidRPr="00C76499" w:rsidRDefault="00544767" w:rsidP="008264EC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38 X 2,5(1,5" X 0,095")</w:t>
            </w:r>
          </w:p>
          <w:p w:rsidR="00544767" w:rsidRPr="00C76499" w:rsidRDefault="00544767" w:rsidP="008264EC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або</w:t>
            </w:r>
          </w:p>
          <w:p w:rsidR="00544767" w:rsidRPr="00C76499" w:rsidRDefault="00544767" w:rsidP="008264EC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40 Х 2,0(1,6" Х 0,083")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67" w:rsidRPr="00C76499" w:rsidRDefault="00544767" w:rsidP="008264EC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Поздовжні півдуги</w:t>
            </w:r>
          </w:p>
          <w:p w:rsidR="00544767" w:rsidRPr="00C76499" w:rsidRDefault="00544767" w:rsidP="008264EC">
            <w:pPr>
              <w:rPr>
                <w:rFonts w:ascii="Arial" w:hAnsi="Arial" w:cs="Arial"/>
                <w:lang w:val="uk-UA"/>
              </w:rPr>
            </w:pPr>
            <w:r w:rsidRPr="00C76499">
              <w:rPr>
                <w:rFonts w:ascii="Arial" w:hAnsi="Arial" w:cs="Arial"/>
                <w:lang w:val="uk-UA"/>
              </w:rPr>
              <w:t>і інші елементи каркаса безпеки</w:t>
            </w:r>
          </w:p>
        </w:tc>
      </w:tr>
    </w:tbl>
    <w:p w:rsidR="00544767" w:rsidRPr="00C76499" w:rsidRDefault="00544767" w:rsidP="008264EC">
      <w:pPr>
        <w:rPr>
          <w:rFonts w:ascii="Arial" w:hAnsi="Arial" w:cs="Arial"/>
          <w:lang w:val="uk-UA"/>
        </w:rPr>
      </w:pPr>
    </w:p>
    <w:p w:rsidR="00544767" w:rsidRPr="00C76499" w:rsidRDefault="00544767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Примітка: </w:t>
      </w:r>
    </w:p>
    <w:p w:rsidR="00544767" w:rsidRPr="00C76499" w:rsidRDefault="00544767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Труби повинні бути зігнуті методом холодної гнучкі, і радіус згину по осьовій лінії повинен бути рівний, принаймні, трьом діаметрам труби. </w:t>
      </w:r>
    </w:p>
    <w:p w:rsidR="00544767" w:rsidRPr="00C76499" w:rsidRDefault="00544767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Якщо перетин труби в процесі гнучкі ухвалює овальну форму (сплющується), відношення мінімального до максимального діаметру повинне бути не менш 0,9. </w:t>
      </w:r>
    </w:p>
    <w:p w:rsidR="00544767" w:rsidRPr="00C76499" w:rsidRDefault="00544767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Поверхня труби в місці вигину повинна бути гладкої й однорідної, без складок і тріщин. </w:t>
      </w:r>
    </w:p>
    <w:p w:rsidR="00544767" w:rsidRPr="00C76499" w:rsidRDefault="00544767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lastRenderedPageBreak/>
        <w:t xml:space="preserve">Зварений шов повинен повністю оперізувати периметр труби (або контур поверхонь, що зварюються). </w:t>
      </w:r>
    </w:p>
    <w:p w:rsidR="00544767" w:rsidRPr="00C76499" w:rsidRDefault="00544767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У місцях де можливий контакт частин тіла члена </w:t>
      </w:r>
      <w:r w:rsidR="00BC250E" w:rsidRPr="00C76499">
        <w:rPr>
          <w:rFonts w:ascii="Arial" w:hAnsi="Arial" w:cs="Arial"/>
          <w:lang w:val="uk-UA"/>
        </w:rPr>
        <w:t>екіпажу</w:t>
      </w:r>
      <w:r w:rsidRPr="00C76499">
        <w:rPr>
          <w:rFonts w:ascii="Arial" w:hAnsi="Arial" w:cs="Arial"/>
          <w:lang w:val="uk-UA"/>
        </w:rPr>
        <w:t xml:space="preserve"> з каркасом безпеки, необхідно застосовувати для захисту незаймисті накладки на каркас. </w:t>
      </w:r>
    </w:p>
    <w:p w:rsidR="00544767" w:rsidRPr="00C76499" w:rsidRDefault="00544767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У місцях де можливий контакт захисного шолома члена </w:t>
      </w:r>
      <w:r w:rsidR="00BC250E" w:rsidRPr="00C76499">
        <w:rPr>
          <w:rFonts w:ascii="Arial" w:hAnsi="Arial" w:cs="Arial"/>
          <w:lang w:val="uk-UA"/>
        </w:rPr>
        <w:t>екіпажу</w:t>
      </w:r>
      <w:r w:rsidRPr="00C76499">
        <w:rPr>
          <w:rFonts w:ascii="Arial" w:hAnsi="Arial" w:cs="Arial"/>
          <w:lang w:val="uk-UA"/>
        </w:rPr>
        <w:t xml:space="preserve"> з каркасом безпеки, захисні накладки повинні задовольняти Стандарту ФІА 8857-2001, тип "А".</w:t>
      </w:r>
    </w:p>
    <w:p w:rsidR="00AE662F" w:rsidRPr="00C76499" w:rsidRDefault="00AE662F" w:rsidP="008264EC">
      <w:pPr>
        <w:rPr>
          <w:rFonts w:ascii="Arial" w:hAnsi="Arial" w:cs="Arial"/>
          <w:lang w:val="uk-UA"/>
        </w:rPr>
      </w:pPr>
    </w:p>
    <w:p w:rsidR="00C90B45" w:rsidRPr="00C76499" w:rsidRDefault="00C90B45" w:rsidP="00406F98">
      <w:pPr>
        <w:pStyle w:val="1"/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8. Салон</w:t>
      </w:r>
    </w:p>
    <w:p w:rsidR="00B86C37" w:rsidRPr="00C76499" w:rsidRDefault="008264EC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У залікових групах </w:t>
      </w:r>
      <w:r w:rsidR="005C0CC6">
        <w:rPr>
          <w:rFonts w:ascii="Arial" w:hAnsi="Arial" w:cs="Arial"/>
          <w:lang w:val="uk-UA"/>
        </w:rPr>
        <w:t xml:space="preserve"> «STREET»</w:t>
      </w:r>
      <w:r w:rsidR="00B86C37" w:rsidRPr="00C76499">
        <w:rPr>
          <w:rFonts w:ascii="Arial" w:hAnsi="Arial" w:cs="Arial"/>
          <w:lang w:val="uk-UA"/>
        </w:rPr>
        <w:t>,</w:t>
      </w:r>
      <w:r w:rsidR="005C0CC6">
        <w:rPr>
          <w:rFonts w:ascii="Arial" w:hAnsi="Arial" w:cs="Arial"/>
          <w:lang w:val="uk-UA"/>
        </w:rPr>
        <w:t xml:space="preserve"> «</w:t>
      </w:r>
      <w:r w:rsidR="000B4223">
        <w:rPr>
          <w:rFonts w:ascii="Arial" w:hAnsi="Arial" w:cs="Arial"/>
          <w:lang w:val="en-US"/>
        </w:rPr>
        <w:t>F</w:t>
      </w:r>
      <w:r w:rsidR="005C0CC6">
        <w:rPr>
          <w:rFonts w:ascii="Arial" w:hAnsi="Arial" w:cs="Arial"/>
          <w:lang w:val="uk-UA"/>
        </w:rPr>
        <w:t>WD»</w:t>
      </w:r>
      <w:r w:rsidR="00B86C37" w:rsidRPr="00C76499">
        <w:rPr>
          <w:rFonts w:ascii="Arial" w:hAnsi="Arial" w:cs="Arial"/>
          <w:lang w:val="uk-UA"/>
        </w:rPr>
        <w:t>,</w:t>
      </w:r>
      <w:r w:rsidR="005C0CC6">
        <w:rPr>
          <w:rFonts w:ascii="Arial" w:hAnsi="Arial" w:cs="Arial"/>
          <w:lang w:val="uk-UA"/>
        </w:rPr>
        <w:t xml:space="preserve"> «</w:t>
      </w:r>
      <w:r w:rsidR="000B4223">
        <w:rPr>
          <w:rFonts w:ascii="Arial" w:hAnsi="Arial" w:cs="Arial"/>
          <w:lang w:val="en-US"/>
        </w:rPr>
        <w:t>R</w:t>
      </w:r>
      <w:r w:rsidR="005C0CC6">
        <w:rPr>
          <w:rFonts w:ascii="Arial" w:hAnsi="Arial" w:cs="Arial"/>
          <w:lang w:val="uk-UA"/>
        </w:rPr>
        <w:t>WD»</w:t>
      </w:r>
      <w:r w:rsidR="00EC53F5" w:rsidRPr="00C76499">
        <w:rPr>
          <w:rFonts w:ascii="Arial" w:hAnsi="Arial" w:cs="Arial"/>
          <w:lang w:val="uk-UA"/>
        </w:rPr>
        <w:t>,</w:t>
      </w:r>
      <w:r w:rsidR="00534ADF">
        <w:rPr>
          <w:rFonts w:ascii="Arial" w:hAnsi="Arial" w:cs="Arial"/>
          <w:lang w:val="uk-UA"/>
        </w:rPr>
        <w:t xml:space="preserve">«AWD light» </w:t>
      </w:r>
      <w:r w:rsidR="00B86C37" w:rsidRPr="00C76499">
        <w:rPr>
          <w:rFonts w:ascii="Arial" w:hAnsi="Arial" w:cs="Arial"/>
          <w:lang w:val="uk-UA"/>
        </w:rPr>
        <w:t>дозволяється:</w:t>
      </w:r>
    </w:p>
    <w:p w:rsidR="00544767" w:rsidRPr="00C76499" w:rsidRDefault="00B86C37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- Встановлювати </w:t>
      </w:r>
      <w:r w:rsidR="00201CEC" w:rsidRPr="00C76499">
        <w:rPr>
          <w:rFonts w:ascii="Arial" w:hAnsi="Arial" w:cs="Arial"/>
          <w:lang w:val="uk-UA"/>
        </w:rPr>
        <w:t>стандартні</w:t>
      </w:r>
      <w:r w:rsidR="00544767" w:rsidRPr="00C76499">
        <w:rPr>
          <w:rFonts w:ascii="Arial" w:hAnsi="Arial" w:cs="Arial"/>
          <w:lang w:val="uk-UA"/>
        </w:rPr>
        <w:t xml:space="preserve"> сидін</w:t>
      </w:r>
      <w:r w:rsidRPr="00C76499">
        <w:rPr>
          <w:rFonts w:ascii="Arial" w:hAnsi="Arial" w:cs="Arial"/>
          <w:lang w:val="uk-UA"/>
        </w:rPr>
        <w:t>ня</w:t>
      </w:r>
      <w:r w:rsidR="00544767" w:rsidRPr="00C76499">
        <w:rPr>
          <w:rFonts w:ascii="Arial" w:hAnsi="Arial" w:cs="Arial"/>
          <w:lang w:val="uk-UA"/>
        </w:rPr>
        <w:t xml:space="preserve"> з іншої моделі автомобіля,</w:t>
      </w:r>
      <w:r w:rsidRPr="00C76499">
        <w:rPr>
          <w:rFonts w:ascii="Arial" w:hAnsi="Arial" w:cs="Arial"/>
          <w:lang w:val="uk-UA"/>
        </w:rPr>
        <w:t xml:space="preserve"> за умові </w:t>
      </w:r>
      <w:r w:rsidR="00CC6994" w:rsidRPr="00C76499">
        <w:rPr>
          <w:rFonts w:ascii="Arial" w:hAnsi="Arial" w:cs="Arial"/>
          <w:lang w:val="uk-UA"/>
        </w:rPr>
        <w:t>збереження</w:t>
      </w:r>
      <w:r w:rsidR="00544767" w:rsidRPr="00C76499">
        <w:rPr>
          <w:rFonts w:ascii="Arial" w:hAnsi="Arial" w:cs="Arial"/>
          <w:lang w:val="uk-UA"/>
        </w:rPr>
        <w:t xml:space="preserve"> оригінальн</w:t>
      </w:r>
      <w:r w:rsidRPr="00C76499">
        <w:rPr>
          <w:rFonts w:ascii="Arial" w:hAnsi="Arial" w:cs="Arial"/>
          <w:lang w:val="uk-UA"/>
        </w:rPr>
        <w:t>их</w:t>
      </w:r>
      <w:r w:rsidR="00544767" w:rsidRPr="00C76499">
        <w:rPr>
          <w:rFonts w:ascii="Arial" w:hAnsi="Arial" w:cs="Arial"/>
          <w:lang w:val="uk-UA"/>
        </w:rPr>
        <w:t>салаз</w:t>
      </w:r>
      <w:r w:rsidRPr="00C76499">
        <w:rPr>
          <w:rFonts w:ascii="Arial" w:hAnsi="Arial" w:cs="Arial"/>
          <w:lang w:val="uk-UA"/>
        </w:rPr>
        <w:t>ок</w:t>
      </w:r>
      <w:r w:rsidR="00544767" w:rsidRPr="00C76499">
        <w:rPr>
          <w:rFonts w:ascii="Arial" w:hAnsi="Arial" w:cs="Arial"/>
          <w:lang w:val="uk-UA"/>
        </w:rPr>
        <w:t xml:space="preserve"> та кронштейн</w:t>
      </w:r>
      <w:r w:rsidRPr="00C76499">
        <w:rPr>
          <w:rFonts w:ascii="Arial" w:hAnsi="Arial" w:cs="Arial"/>
          <w:lang w:val="uk-UA"/>
        </w:rPr>
        <w:t>ів</w:t>
      </w:r>
      <w:r w:rsidR="00544767" w:rsidRPr="00C76499">
        <w:rPr>
          <w:rFonts w:ascii="Arial" w:hAnsi="Arial" w:cs="Arial"/>
          <w:lang w:val="uk-UA"/>
        </w:rPr>
        <w:t xml:space="preserve"> кріплення до кузову. Інші варіанти кріплення повинні бути безпечними, що має затвердити Технічний Комісар.</w:t>
      </w:r>
    </w:p>
    <w:p w:rsidR="00B86C37" w:rsidRPr="00C76499" w:rsidRDefault="00B86C37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- В</w:t>
      </w:r>
      <w:r w:rsidR="00544767" w:rsidRPr="00C76499">
        <w:rPr>
          <w:rFonts w:ascii="Arial" w:hAnsi="Arial" w:cs="Arial"/>
          <w:lang w:val="uk-UA"/>
        </w:rPr>
        <w:t>становлювати спортивні</w:t>
      </w:r>
      <w:r w:rsidRPr="00C76499">
        <w:rPr>
          <w:rFonts w:ascii="Arial" w:hAnsi="Arial" w:cs="Arial"/>
          <w:lang w:val="uk-UA"/>
        </w:rPr>
        <w:t xml:space="preserve"> передні</w:t>
      </w:r>
      <w:r w:rsidR="00544767" w:rsidRPr="00C76499">
        <w:rPr>
          <w:rFonts w:ascii="Arial" w:hAnsi="Arial" w:cs="Arial"/>
          <w:lang w:val="uk-UA"/>
        </w:rPr>
        <w:t xml:space="preserve"> сидіння типу "ківш, але які на думку технічного комісару, знаходяться у справному стані, кронштейни їхнього кріплення відповідають вимогам ст. 253 додатка «J» МСК, та встановлені </w:t>
      </w:r>
      <w:r w:rsidRPr="00C76499">
        <w:rPr>
          <w:rFonts w:ascii="Arial" w:hAnsi="Arial" w:cs="Arial"/>
          <w:lang w:val="uk-UA"/>
        </w:rPr>
        <w:t>спортивні багатоточкові</w:t>
      </w:r>
      <w:r w:rsidR="00544767" w:rsidRPr="00C76499">
        <w:rPr>
          <w:rFonts w:ascii="Arial" w:hAnsi="Arial" w:cs="Arial"/>
          <w:lang w:val="uk-UA"/>
        </w:rPr>
        <w:t xml:space="preserve"> ремені безпеки. </w:t>
      </w:r>
    </w:p>
    <w:p w:rsidR="00544767" w:rsidRPr="00C76499" w:rsidRDefault="00B86C37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- В</w:t>
      </w:r>
      <w:r w:rsidR="00544767" w:rsidRPr="00C76499">
        <w:rPr>
          <w:rFonts w:ascii="Arial" w:hAnsi="Arial" w:cs="Arial"/>
          <w:lang w:val="uk-UA"/>
        </w:rPr>
        <w:t>становлення в салоні автомобіля захисної дуги з фіксацією за допомогою зварювання або інструменту.</w:t>
      </w:r>
    </w:p>
    <w:p w:rsidR="00544767" w:rsidRPr="00C76499" w:rsidRDefault="00544767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- </w:t>
      </w:r>
      <w:r w:rsidR="00B86C37" w:rsidRPr="00C76499">
        <w:rPr>
          <w:rFonts w:ascii="Arial" w:hAnsi="Arial" w:cs="Arial"/>
          <w:lang w:val="uk-UA"/>
        </w:rPr>
        <w:t>З</w:t>
      </w:r>
      <w:r w:rsidRPr="00C76499">
        <w:rPr>
          <w:rFonts w:ascii="Arial" w:hAnsi="Arial" w:cs="Arial"/>
          <w:lang w:val="uk-UA"/>
        </w:rPr>
        <w:t xml:space="preserve">мінювати </w:t>
      </w:r>
      <w:r w:rsidR="00ED2906" w:rsidRPr="00C76499">
        <w:rPr>
          <w:rFonts w:ascii="Arial" w:hAnsi="Arial" w:cs="Arial"/>
          <w:lang w:val="uk-UA"/>
        </w:rPr>
        <w:t>але</w:t>
      </w:r>
      <w:r w:rsidR="003F22D1" w:rsidRPr="00C76499">
        <w:rPr>
          <w:rFonts w:ascii="Arial" w:hAnsi="Arial" w:cs="Arial"/>
          <w:lang w:val="uk-UA"/>
        </w:rPr>
        <w:t xml:space="preserve">не </w:t>
      </w:r>
      <w:r w:rsidRPr="00C76499">
        <w:rPr>
          <w:rFonts w:ascii="Arial" w:hAnsi="Arial" w:cs="Arial"/>
          <w:lang w:val="uk-UA"/>
        </w:rPr>
        <w:t>видаляти кожух рульової колонки</w:t>
      </w:r>
      <w:r w:rsidR="003F22D1" w:rsidRPr="00C76499">
        <w:rPr>
          <w:rFonts w:ascii="Arial" w:hAnsi="Arial" w:cs="Arial"/>
          <w:lang w:val="uk-UA"/>
        </w:rPr>
        <w:t>.</w:t>
      </w:r>
    </w:p>
    <w:p w:rsidR="0058619D" w:rsidRPr="00C76499" w:rsidRDefault="00544767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- </w:t>
      </w:r>
      <w:r w:rsidR="00B86C37" w:rsidRPr="00C76499">
        <w:rPr>
          <w:rFonts w:ascii="Arial" w:hAnsi="Arial" w:cs="Arial"/>
          <w:lang w:val="uk-UA"/>
        </w:rPr>
        <w:t>В</w:t>
      </w:r>
      <w:r w:rsidRPr="00C76499">
        <w:rPr>
          <w:rFonts w:ascii="Arial" w:hAnsi="Arial" w:cs="Arial"/>
          <w:lang w:val="uk-UA"/>
        </w:rPr>
        <w:t xml:space="preserve">илучати задні сидіння (подушки та спинки) з елементами кріплення. </w:t>
      </w:r>
      <w:r w:rsidR="0058619D" w:rsidRPr="00C76499">
        <w:rPr>
          <w:rFonts w:ascii="Arial" w:hAnsi="Arial" w:cs="Arial"/>
          <w:lang w:val="uk-UA"/>
        </w:rPr>
        <w:t xml:space="preserve"> В</w:t>
      </w:r>
      <w:r w:rsidR="00534ADF">
        <w:rPr>
          <w:rFonts w:ascii="Arial" w:hAnsi="Arial" w:cs="Arial"/>
          <w:lang w:val="uk-UA"/>
        </w:rPr>
        <w:t xml:space="preserve">«AWD light» </w:t>
      </w:r>
      <w:r w:rsidR="0058619D" w:rsidRPr="00C76499">
        <w:rPr>
          <w:rFonts w:ascii="Arial" w:hAnsi="Arial" w:cs="Arial"/>
          <w:lang w:val="uk-UA"/>
        </w:rPr>
        <w:t xml:space="preserve"> лише у випадку кріплення багато точкових ременів безпеки той елемент сидіння який заважає встановленню ременів.</w:t>
      </w:r>
    </w:p>
    <w:p w:rsidR="00544767" w:rsidRPr="00C76499" w:rsidRDefault="000F7A97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- </w:t>
      </w:r>
      <w:r w:rsidR="00B86C37" w:rsidRPr="00C76499">
        <w:rPr>
          <w:rFonts w:ascii="Arial" w:hAnsi="Arial" w:cs="Arial"/>
          <w:lang w:val="uk-UA"/>
        </w:rPr>
        <w:t>З</w:t>
      </w:r>
      <w:r w:rsidR="00544767" w:rsidRPr="00C76499">
        <w:rPr>
          <w:rFonts w:ascii="Arial" w:hAnsi="Arial" w:cs="Arial"/>
          <w:lang w:val="uk-UA"/>
        </w:rPr>
        <w:t>астосування накладок до педалей, подовження та зміна форми важелів КПП та ручного гальма.</w:t>
      </w:r>
    </w:p>
    <w:p w:rsidR="00544767" w:rsidRPr="00C76499" w:rsidRDefault="00544767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- </w:t>
      </w:r>
      <w:r w:rsidR="00D46AC7" w:rsidRPr="00C76499">
        <w:rPr>
          <w:rFonts w:ascii="Arial" w:hAnsi="Arial" w:cs="Arial"/>
          <w:lang w:val="uk-UA"/>
        </w:rPr>
        <w:t>З</w:t>
      </w:r>
      <w:r w:rsidRPr="00C76499">
        <w:rPr>
          <w:rFonts w:ascii="Arial" w:hAnsi="Arial" w:cs="Arial"/>
          <w:lang w:val="uk-UA"/>
        </w:rPr>
        <w:t>мінювати, але не вилучати, матеріал оббивки салону</w:t>
      </w:r>
      <w:r w:rsidR="00D46AC7" w:rsidRPr="00C76499">
        <w:rPr>
          <w:rFonts w:ascii="Arial" w:hAnsi="Arial" w:cs="Arial"/>
          <w:lang w:val="uk-UA"/>
        </w:rPr>
        <w:t xml:space="preserve">. </w:t>
      </w:r>
    </w:p>
    <w:p w:rsidR="00544767" w:rsidRPr="00C76499" w:rsidRDefault="00544767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- </w:t>
      </w:r>
      <w:r w:rsidR="003F22D1" w:rsidRPr="00C76499">
        <w:rPr>
          <w:rFonts w:ascii="Arial" w:hAnsi="Arial" w:cs="Arial"/>
          <w:lang w:val="uk-UA"/>
        </w:rPr>
        <w:t>В</w:t>
      </w:r>
      <w:r w:rsidRPr="00C76499">
        <w:rPr>
          <w:rFonts w:ascii="Arial" w:hAnsi="Arial" w:cs="Arial"/>
          <w:lang w:val="uk-UA"/>
        </w:rPr>
        <w:t>илучати оббивку багажника.</w:t>
      </w:r>
    </w:p>
    <w:p w:rsidR="00544767" w:rsidRPr="00C76499" w:rsidRDefault="003F22D1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- З</w:t>
      </w:r>
      <w:r w:rsidR="00544767" w:rsidRPr="00C76499">
        <w:rPr>
          <w:rFonts w:ascii="Arial" w:hAnsi="Arial" w:cs="Arial"/>
          <w:lang w:val="uk-UA"/>
        </w:rPr>
        <w:t xml:space="preserve">міна ручок скло підйомників та встановлення електросклопідйомників. В </w:t>
      </w:r>
      <w:r w:rsidR="00D46AC7" w:rsidRPr="00C76499">
        <w:rPr>
          <w:rFonts w:ascii="Arial" w:hAnsi="Arial" w:cs="Arial"/>
          <w:lang w:val="uk-UA"/>
        </w:rPr>
        <w:t>будь якому</w:t>
      </w:r>
      <w:r w:rsidR="00544767" w:rsidRPr="00C76499">
        <w:rPr>
          <w:rFonts w:ascii="Arial" w:hAnsi="Arial" w:cs="Arial"/>
          <w:lang w:val="uk-UA"/>
        </w:rPr>
        <w:t xml:space="preserve"> випадку механізми скло підйомників та замикання </w:t>
      </w:r>
      <w:r w:rsidR="008D78B7" w:rsidRPr="00C76499">
        <w:rPr>
          <w:rFonts w:ascii="Arial" w:hAnsi="Arial" w:cs="Arial"/>
          <w:lang w:val="uk-UA"/>
        </w:rPr>
        <w:t xml:space="preserve">передніх </w:t>
      </w:r>
      <w:r w:rsidR="00544767" w:rsidRPr="00C76499">
        <w:rPr>
          <w:rFonts w:ascii="Arial" w:hAnsi="Arial" w:cs="Arial"/>
          <w:lang w:val="uk-UA"/>
        </w:rPr>
        <w:t>дверей повинні бути в робочому стані.</w:t>
      </w:r>
    </w:p>
    <w:p w:rsidR="00544767" w:rsidRPr="00C76499" w:rsidRDefault="003F22D1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- </w:t>
      </w:r>
      <w:r w:rsidR="00544767" w:rsidRPr="00C76499">
        <w:rPr>
          <w:rFonts w:ascii="Arial" w:hAnsi="Arial" w:cs="Arial"/>
          <w:lang w:val="uk-UA"/>
        </w:rPr>
        <w:t xml:space="preserve">Кермове колесо повинно бути оригінальне закріплене конструктивно заводським способом без перехідників, або </w:t>
      </w:r>
      <w:r w:rsidRPr="00C76499">
        <w:rPr>
          <w:rFonts w:ascii="Arial" w:hAnsi="Arial" w:cs="Arial"/>
          <w:lang w:val="uk-UA"/>
        </w:rPr>
        <w:t>сертифіковане</w:t>
      </w:r>
      <w:r w:rsidR="00544767" w:rsidRPr="00C76499">
        <w:rPr>
          <w:rFonts w:ascii="Arial" w:hAnsi="Arial" w:cs="Arial"/>
          <w:lang w:val="uk-UA"/>
        </w:rPr>
        <w:t xml:space="preserve"> з перехідником, та мати замкнуту форму. </w:t>
      </w:r>
    </w:p>
    <w:p w:rsidR="00544767" w:rsidRPr="00C76499" w:rsidRDefault="003F22D1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- </w:t>
      </w:r>
      <w:r w:rsidR="00544767" w:rsidRPr="00C76499">
        <w:rPr>
          <w:rFonts w:ascii="Arial" w:hAnsi="Arial" w:cs="Arial"/>
          <w:lang w:val="uk-UA"/>
        </w:rPr>
        <w:t>Ручне гальмо може бути обладнане пристроєм миттєвої розфіксації.</w:t>
      </w:r>
    </w:p>
    <w:p w:rsidR="00406AA8" w:rsidRPr="00C76499" w:rsidRDefault="00406AA8" w:rsidP="00406AA8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У залікових групах</w:t>
      </w:r>
      <w:r w:rsidR="005C0CC6">
        <w:rPr>
          <w:rFonts w:ascii="Arial" w:hAnsi="Arial" w:cs="Arial"/>
          <w:lang w:val="uk-UA"/>
        </w:rPr>
        <w:t xml:space="preserve"> «PROSPORT»</w:t>
      </w:r>
      <w:r w:rsidRPr="00C76499">
        <w:rPr>
          <w:rFonts w:ascii="Arial" w:hAnsi="Arial" w:cs="Arial"/>
          <w:lang w:val="uk-UA"/>
        </w:rPr>
        <w:t xml:space="preserve"> та</w:t>
      </w:r>
      <w:r w:rsidR="005C0CC6">
        <w:rPr>
          <w:rFonts w:ascii="Arial" w:hAnsi="Arial" w:cs="Arial"/>
          <w:lang w:val="uk-UA"/>
        </w:rPr>
        <w:t xml:space="preserve"> «SUPERSPORT»</w:t>
      </w:r>
      <w:r w:rsidRPr="00C76499">
        <w:rPr>
          <w:rFonts w:ascii="Arial" w:hAnsi="Arial" w:cs="Arial"/>
          <w:lang w:val="uk-UA"/>
        </w:rPr>
        <w:t xml:space="preserve"> також дозволяється:</w:t>
      </w:r>
    </w:p>
    <w:p w:rsidR="003F22D1" w:rsidRPr="00C76499" w:rsidRDefault="003F22D1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- Вилучати задні сидіння (подушки та спинки) з елементами кріплення. </w:t>
      </w:r>
      <w:r w:rsidR="0030629A" w:rsidRPr="00C76499">
        <w:rPr>
          <w:rFonts w:ascii="Arial" w:hAnsi="Arial" w:cs="Arial"/>
          <w:lang w:val="uk-UA"/>
        </w:rPr>
        <w:t>Та пасажирське сидіння.</w:t>
      </w:r>
    </w:p>
    <w:p w:rsidR="003F22D1" w:rsidRPr="00C76499" w:rsidRDefault="003F22D1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- Вилучати оббивку стелі разом з елементами кріплення.</w:t>
      </w:r>
    </w:p>
    <w:p w:rsidR="003F22D1" w:rsidRPr="00C76499" w:rsidRDefault="003F22D1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- Змінювати та вилучати оригінальні підлокітники.</w:t>
      </w:r>
    </w:p>
    <w:p w:rsidR="003F22D1" w:rsidRPr="00C76499" w:rsidRDefault="003F22D1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- Змінювати кожух рульової колонки. </w:t>
      </w:r>
    </w:p>
    <w:p w:rsidR="00752917" w:rsidRPr="00C76499" w:rsidRDefault="003F22D1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-</w:t>
      </w:r>
      <w:r w:rsidR="00752917" w:rsidRPr="00C76499">
        <w:rPr>
          <w:rFonts w:ascii="Arial" w:hAnsi="Arial" w:cs="Arial"/>
          <w:lang w:val="uk-UA"/>
        </w:rPr>
        <w:t>В</w:t>
      </w:r>
      <w:r w:rsidR="00D46AC7" w:rsidRPr="00C76499">
        <w:rPr>
          <w:rFonts w:ascii="Arial" w:hAnsi="Arial" w:cs="Arial"/>
          <w:lang w:val="uk-UA"/>
        </w:rPr>
        <w:t>илучати, матеріал оббивки салону</w:t>
      </w:r>
      <w:r w:rsidR="00752917" w:rsidRPr="00C76499">
        <w:rPr>
          <w:rFonts w:ascii="Arial" w:hAnsi="Arial" w:cs="Arial"/>
          <w:lang w:val="uk-UA"/>
        </w:rPr>
        <w:t>.</w:t>
      </w:r>
    </w:p>
    <w:p w:rsidR="00D46AC7" w:rsidRPr="00C76499" w:rsidRDefault="00D46AC7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- Вилучат</w:t>
      </w:r>
      <w:r w:rsidR="00752917" w:rsidRPr="00C76499">
        <w:rPr>
          <w:rFonts w:ascii="Arial" w:hAnsi="Arial" w:cs="Arial"/>
          <w:lang w:val="uk-UA"/>
        </w:rPr>
        <w:t>и скло підйомники задніх дверей та</w:t>
      </w:r>
      <w:r w:rsidRPr="00C76499">
        <w:rPr>
          <w:rFonts w:ascii="Arial" w:hAnsi="Arial" w:cs="Arial"/>
          <w:lang w:val="uk-UA"/>
        </w:rPr>
        <w:t xml:space="preserve"> Механізми скло підйомників</w:t>
      </w:r>
      <w:r w:rsidR="00752917" w:rsidRPr="00C76499">
        <w:rPr>
          <w:rFonts w:ascii="Arial" w:hAnsi="Arial" w:cs="Arial"/>
          <w:lang w:val="uk-UA"/>
        </w:rPr>
        <w:t>.</w:t>
      </w:r>
    </w:p>
    <w:p w:rsidR="003F22D1" w:rsidRPr="00C76499" w:rsidRDefault="003F22D1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lastRenderedPageBreak/>
        <w:t xml:space="preserve">- Кермове колесо повинно бути оригінальне закріплене конструктивно заводським способом без перехідників, або сертифіковане з перехідником, та мати замкнуту форму. </w:t>
      </w:r>
    </w:p>
    <w:p w:rsidR="00D46AC7" w:rsidRPr="00C76499" w:rsidRDefault="003F22D1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- Ручне гальмо може бути обладнане пристроєм миттєвої розфіксації</w:t>
      </w:r>
    </w:p>
    <w:p w:rsidR="003F22D1" w:rsidRPr="00C76499" w:rsidRDefault="000F7A97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- </w:t>
      </w:r>
      <w:r w:rsidR="003F22D1" w:rsidRPr="00C76499">
        <w:rPr>
          <w:rFonts w:ascii="Arial" w:hAnsi="Arial" w:cs="Arial"/>
          <w:lang w:val="uk-UA"/>
        </w:rPr>
        <w:t>Участь автомобілів, які мають технічний паспорт спеціального транспортного засобу для автомобільного спорту, виданого ФАУ, обладнанні каркасами безпеки, при умові що засоби безпеки відповідають ст.253 Додатку «J» МСК ФІА</w:t>
      </w:r>
      <w:r w:rsidR="00032479" w:rsidRPr="00C76499">
        <w:rPr>
          <w:rFonts w:ascii="Arial" w:hAnsi="Arial" w:cs="Arial"/>
          <w:lang w:val="uk-UA"/>
        </w:rPr>
        <w:t>.</w:t>
      </w:r>
    </w:p>
    <w:p w:rsidR="00C90B45" w:rsidRPr="00C76499" w:rsidRDefault="00F97DB4" w:rsidP="00406F98">
      <w:pPr>
        <w:pStyle w:val="1"/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9. Електроустаткування</w:t>
      </w:r>
    </w:p>
    <w:p w:rsidR="00544767" w:rsidRPr="00C76499" w:rsidRDefault="008264EC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У залікових групах </w:t>
      </w:r>
      <w:r w:rsidR="005C0CC6">
        <w:rPr>
          <w:rFonts w:ascii="Arial" w:hAnsi="Arial" w:cs="Arial"/>
          <w:lang w:val="uk-UA"/>
        </w:rPr>
        <w:t xml:space="preserve"> «STREET»</w:t>
      </w:r>
      <w:r w:rsidR="00544767" w:rsidRPr="00C76499">
        <w:rPr>
          <w:rFonts w:ascii="Arial" w:hAnsi="Arial" w:cs="Arial"/>
          <w:lang w:val="uk-UA"/>
        </w:rPr>
        <w:t>,</w:t>
      </w:r>
      <w:r w:rsidR="005C0CC6">
        <w:rPr>
          <w:rFonts w:ascii="Arial" w:hAnsi="Arial" w:cs="Arial"/>
          <w:lang w:val="uk-UA"/>
        </w:rPr>
        <w:t xml:space="preserve"> «</w:t>
      </w:r>
      <w:r w:rsidR="000B4223">
        <w:rPr>
          <w:rFonts w:ascii="Arial" w:hAnsi="Arial" w:cs="Arial"/>
          <w:lang w:val="en-US"/>
        </w:rPr>
        <w:t>F</w:t>
      </w:r>
      <w:r w:rsidR="005C0CC6">
        <w:rPr>
          <w:rFonts w:ascii="Arial" w:hAnsi="Arial" w:cs="Arial"/>
          <w:lang w:val="uk-UA"/>
        </w:rPr>
        <w:t>WD»</w:t>
      </w:r>
      <w:r w:rsidR="009E5149" w:rsidRPr="00C76499">
        <w:rPr>
          <w:rFonts w:ascii="Arial" w:hAnsi="Arial" w:cs="Arial"/>
          <w:lang w:val="uk-UA"/>
        </w:rPr>
        <w:t>,</w:t>
      </w:r>
      <w:r w:rsidR="00534ADF">
        <w:rPr>
          <w:rFonts w:ascii="Arial" w:hAnsi="Arial" w:cs="Arial"/>
          <w:lang w:val="uk-UA"/>
        </w:rPr>
        <w:t>»</w:t>
      </w:r>
      <w:r w:rsidR="000B4223">
        <w:rPr>
          <w:rFonts w:ascii="Arial" w:hAnsi="Arial" w:cs="Arial"/>
          <w:lang w:val="en-US"/>
        </w:rPr>
        <w:t>R</w:t>
      </w:r>
      <w:r w:rsidR="005C0CC6">
        <w:rPr>
          <w:rFonts w:ascii="Arial" w:hAnsi="Arial" w:cs="Arial"/>
          <w:lang w:val="uk-UA"/>
        </w:rPr>
        <w:t>WD»</w:t>
      </w:r>
      <w:r w:rsidR="006977F1" w:rsidRPr="00C76499">
        <w:rPr>
          <w:rFonts w:ascii="Arial" w:hAnsi="Arial" w:cs="Arial"/>
          <w:lang w:val="uk-UA"/>
        </w:rPr>
        <w:t>,</w:t>
      </w:r>
      <w:r w:rsidR="00534ADF">
        <w:rPr>
          <w:rFonts w:ascii="Arial" w:hAnsi="Arial" w:cs="Arial"/>
          <w:lang w:val="uk-UA"/>
        </w:rPr>
        <w:t>«</w:t>
      </w:r>
      <w:r w:rsidR="005C0CC6">
        <w:rPr>
          <w:rFonts w:ascii="Arial" w:hAnsi="Arial" w:cs="Arial"/>
          <w:lang w:val="uk-UA"/>
        </w:rPr>
        <w:t>AWD» light»</w:t>
      </w:r>
      <w:r w:rsidR="0058619D" w:rsidRPr="00C76499">
        <w:rPr>
          <w:rFonts w:ascii="Arial" w:hAnsi="Arial" w:cs="Arial"/>
          <w:lang w:val="uk-UA"/>
        </w:rPr>
        <w:t>,</w:t>
      </w:r>
      <w:r w:rsidR="006977F1" w:rsidRPr="00C76499">
        <w:rPr>
          <w:rFonts w:ascii="Arial" w:hAnsi="Arial" w:cs="Arial"/>
          <w:lang w:val="uk-UA"/>
        </w:rPr>
        <w:t>дозволяється:</w:t>
      </w:r>
    </w:p>
    <w:p w:rsidR="00AE662F" w:rsidRPr="00C76499" w:rsidRDefault="006977F1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- З</w:t>
      </w:r>
      <w:r w:rsidR="00AE662F" w:rsidRPr="00C76499">
        <w:rPr>
          <w:rFonts w:ascii="Arial" w:hAnsi="Arial" w:cs="Arial"/>
          <w:lang w:val="uk-UA"/>
        </w:rPr>
        <w:t xml:space="preserve">міна оригінальних і установка додаткових елементів електроустаткування. </w:t>
      </w:r>
    </w:p>
    <w:p w:rsidR="00544767" w:rsidRPr="00C76499" w:rsidRDefault="00AE662F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- </w:t>
      </w:r>
      <w:r w:rsidR="006977F1" w:rsidRPr="00C76499">
        <w:rPr>
          <w:rFonts w:ascii="Arial" w:hAnsi="Arial" w:cs="Arial"/>
          <w:lang w:val="uk-UA"/>
        </w:rPr>
        <w:t>В</w:t>
      </w:r>
      <w:r w:rsidRPr="00C76499">
        <w:rPr>
          <w:rFonts w:ascii="Arial" w:hAnsi="Arial" w:cs="Arial"/>
          <w:lang w:val="uk-UA"/>
        </w:rPr>
        <w:t>становлення будь-яких інших допоміжних індикаторів на панелі приладів</w:t>
      </w:r>
      <w:r w:rsidR="006977F1" w:rsidRPr="00C76499">
        <w:rPr>
          <w:rFonts w:ascii="Arial" w:hAnsi="Arial" w:cs="Arial"/>
          <w:lang w:val="uk-UA"/>
        </w:rPr>
        <w:t>.</w:t>
      </w:r>
    </w:p>
    <w:p w:rsidR="00AE662F" w:rsidRPr="00C76499" w:rsidRDefault="00AE662F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-</w:t>
      </w:r>
      <w:r w:rsidR="006977F1" w:rsidRPr="00C76499">
        <w:rPr>
          <w:rFonts w:ascii="Arial" w:hAnsi="Arial" w:cs="Arial"/>
          <w:lang w:val="uk-UA"/>
        </w:rPr>
        <w:t>Зміна с</w:t>
      </w:r>
      <w:r w:rsidRPr="00C76499">
        <w:rPr>
          <w:rFonts w:ascii="Arial" w:hAnsi="Arial" w:cs="Arial"/>
          <w:lang w:val="uk-UA"/>
        </w:rPr>
        <w:t>тартер</w:t>
      </w:r>
      <w:r w:rsidR="006977F1" w:rsidRPr="00C76499">
        <w:rPr>
          <w:rFonts w:ascii="Arial" w:hAnsi="Arial" w:cs="Arial"/>
          <w:lang w:val="uk-UA"/>
        </w:rPr>
        <w:t>у</w:t>
      </w:r>
      <w:r w:rsidRPr="00C76499">
        <w:rPr>
          <w:rFonts w:ascii="Arial" w:hAnsi="Arial" w:cs="Arial"/>
          <w:lang w:val="uk-UA"/>
        </w:rPr>
        <w:t>, генератор</w:t>
      </w:r>
      <w:r w:rsidR="006977F1" w:rsidRPr="00C76499">
        <w:rPr>
          <w:rFonts w:ascii="Arial" w:hAnsi="Arial" w:cs="Arial"/>
          <w:lang w:val="uk-UA"/>
        </w:rPr>
        <w:t>а</w:t>
      </w:r>
      <w:r w:rsidRPr="00C76499">
        <w:rPr>
          <w:rFonts w:ascii="Arial" w:hAnsi="Arial" w:cs="Arial"/>
          <w:lang w:val="uk-UA"/>
        </w:rPr>
        <w:t>при збереженні їхнього місця розташування</w:t>
      </w:r>
      <w:r w:rsidR="006977F1" w:rsidRPr="00C76499">
        <w:rPr>
          <w:rFonts w:ascii="Arial" w:hAnsi="Arial" w:cs="Arial"/>
          <w:lang w:val="uk-UA"/>
        </w:rPr>
        <w:t xml:space="preserve"> та конструкції.</w:t>
      </w:r>
    </w:p>
    <w:p w:rsidR="00AE662F" w:rsidRPr="00C76499" w:rsidRDefault="006977F1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- Вимикач</w:t>
      </w:r>
      <w:r w:rsidR="00032479" w:rsidRPr="00C76499">
        <w:rPr>
          <w:rFonts w:ascii="Arial" w:hAnsi="Arial" w:cs="Arial"/>
          <w:lang w:val="uk-UA"/>
        </w:rPr>
        <w:t>електрообладнання (маси)</w:t>
      </w:r>
      <w:r w:rsidRPr="00C76499">
        <w:rPr>
          <w:rFonts w:ascii="Arial" w:hAnsi="Arial" w:cs="Arial"/>
          <w:lang w:val="uk-UA"/>
        </w:rPr>
        <w:t xml:space="preserve">, що знаходиться у </w:t>
      </w:r>
      <w:r w:rsidR="00032479" w:rsidRPr="00C76499">
        <w:rPr>
          <w:rFonts w:ascii="Arial" w:hAnsi="Arial" w:cs="Arial"/>
          <w:lang w:val="uk-UA"/>
        </w:rPr>
        <w:t>зоні швидкого доступу</w:t>
      </w:r>
      <w:r w:rsidRPr="00C76499">
        <w:rPr>
          <w:rFonts w:ascii="Arial" w:hAnsi="Arial" w:cs="Arial"/>
          <w:lang w:val="uk-UA"/>
        </w:rPr>
        <w:t xml:space="preserve"> водія.</w:t>
      </w:r>
    </w:p>
    <w:p w:rsidR="009E5149" w:rsidRPr="00C76499" w:rsidRDefault="009E5149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- Зміна місця розташування АКБ</w:t>
      </w:r>
      <w:r w:rsidR="0058619D" w:rsidRPr="00C76499">
        <w:rPr>
          <w:rFonts w:ascii="Arial" w:hAnsi="Arial" w:cs="Arial"/>
          <w:lang w:val="uk-UA"/>
        </w:rPr>
        <w:t xml:space="preserve"> дозволена в</w:t>
      </w:r>
      <w:r w:rsidR="005C0CC6">
        <w:rPr>
          <w:rFonts w:ascii="Arial" w:hAnsi="Arial" w:cs="Arial"/>
          <w:lang w:val="uk-UA"/>
        </w:rPr>
        <w:t xml:space="preserve"> «STREET»</w:t>
      </w:r>
      <w:r w:rsidR="0058619D" w:rsidRPr="00C76499">
        <w:rPr>
          <w:rFonts w:ascii="Arial" w:hAnsi="Arial" w:cs="Arial"/>
          <w:lang w:val="uk-UA"/>
        </w:rPr>
        <w:t>,</w:t>
      </w:r>
      <w:r w:rsidR="005C0CC6">
        <w:rPr>
          <w:rFonts w:ascii="Arial" w:hAnsi="Arial" w:cs="Arial"/>
          <w:lang w:val="uk-UA"/>
        </w:rPr>
        <w:t xml:space="preserve"> «</w:t>
      </w:r>
      <w:r w:rsidR="000B4223">
        <w:rPr>
          <w:rFonts w:ascii="Arial" w:hAnsi="Arial" w:cs="Arial"/>
          <w:lang w:val="uk-UA"/>
        </w:rPr>
        <w:t>RWD</w:t>
      </w:r>
      <w:r w:rsidR="005C0CC6">
        <w:rPr>
          <w:rFonts w:ascii="Arial" w:hAnsi="Arial" w:cs="Arial"/>
          <w:lang w:val="uk-UA"/>
        </w:rPr>
        <w:t>»</w:t>
      </w:r>
      <w:r w:rsidR="0058619D" w:rsidRPr="00C76499">
        <w:rPr>
          <w:rFonts w:ascii="Arial" w:hAnsi="Arial" w:cs="Arial"/>
          <w:lang w:val="uk-UA"/>
        </w:rPr>
        <w:t>,</w:t>
      </w:r>
      <w:r w:rsidR="00534ADF">
        <w:rPr>
          <w:rFonts w:ascii="Arial" w:hAnsi="Arial" w:cs="Arial"/>
          <w:lang w:val="uk-UA"/>
        </w:rPr>
        <w:t>»</w:t>
      </w:r>
      <w:r w:rsidR="005C0CC6">
        <w:rPr>
          <w:rFonts w:ascii="Arial" w:hAnsi="Arial" w:cs="Arial"/>
          <w:lang w:val="uk-UA"/>
        </w:rPr>
        <w:t>AWD»</w:t>
      </w:r>
      <w:r w:rsidRPr="00C76499">
        <w:rPr>
          <w:rFonts w:ascii="Arial" w:hAnsi="Arial" w:cs="Arial"/>
          <w:lang w:val="uk-UA"/>
        </w:rPr>
        <w:t>. При зміні місця розташування АКБ, її кріплення і безпека повинні відповідати згідно « Ст. 255 ст. 5.8.3, додатку “J” МСК ФІА».</w:t>
      </w:r>
    </w:p>
    <w:p w:rsidR="006977F1" w:rsidRPr="00C76499" w:rsidRDefault="006977F1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У </w:t>
      </w:r>
      <w:r w:rsidR="008264EC" w:rsidRPr="00C76499">
        <w:rPr>
          <w:rFonts w:ascii="Arial" w:hAnsi="Arial" w:cs="Arial"/>
          <w:lang w:val="uk-UA"/>
        </w:rPr>
        <w:t xml:space="preserve">залікових групах </w:t>
      </w:r>
      <w:r w:rsidR="005C0CC6">
        <w:rPr>
          <w:rFonts w:ascii="Arial" w:hAnsi="Arial" w:cs="Arial"/>
          <w:lang w:val="uk-UA"/>
        </w:rPr>
        <w:t xml:space="preserve"> «PROSPORT»</w:t>
      </w:r>
      <w:r w:rsidRPr="00C76499">
        <w:rPr>
          <w:rFonts w:ascii="Arial" w:hAnsi="Arial" w:cs="Arial"/>
          <w:lang w:val="uk-UA"/>
        </w:rPr>
        <w:t>,</w:t>
      </w:r>
      <w:r w:rsidR="005C0CC6">
        <w:rPr>
          <w:rFonts w:ascii="Arial" w:hAnsi="Arial" w:cs="Arial"/>
          <w:lang w:val="uk-UA"/>
        </w:rPr>
        <w:t xml:space="preserve"> «SUPERSPORT»</w:t>
      </w:r>
      <w:r w:rsidR="00406AA8" w:rsidRPr="00C76499">
        <w:rPr>
          <w:rFonts w:ascii="Arial" w:hAnsi="Arial" w:cs="Arial"/>
          <w:lang w:val="uk-UA"/>
        </w:rPr>
        <w:t xml:space="preserve"> також </w:t>
      </w:r>
      <w:r w:rsidRPr="00C76499">
        <w:rPr>
          <w:rFonts w:ascii="Arial" w:hAnsi="Arial" w:cs="Arial"/>
          <w:lang w:val="uk-UA"/>
        </w:rPr>
        <w:t>дозволяється:</w:t>
      </w:r>
    </w:p>
    <w:p w:rsidR="00DA5734" w:rsidRPr="00C76499" w:rsidRDefault="00DA5734" w:rsidP="00DA5734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- Будь-який тип та характеристики акумулятора (-ів) </w:t>
      </w:r>
    </w:p>
    <w:p w:rsidR="00F10ACB" w:rsidRPr="00C76499" w:rsidRDefault="00F10ACB" w:rsidP="00F10ACB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- Клема «+» АКБ повинна бути закрита діелектричним матеріалом. </w:t>
      </w:r>
    </w:p>
    <w:p w:rsidR="00544767" w:rsidRPr="00C76499" w:rsidRDefault="00544767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Марка і ємність акумулятора (-ів) вільні</w:t>
      </w:r>
      <w:r w:rsidR="00F10ACB" w:rsidRPr="00C76499">
        <w:rPr>
          <w:rFonts w:ascii="Arial" w:hAnsi="Arial" w:cs="Arial"/>
          <w:lang w:val="uk-UA"/>
        </w:rPr>
        <w:t xml:space="preserve"> для </w:t>
      </w:r>
      <w:r w:rsidR="005C0CC6">
        <w:rPr>
          <w:rFonts w:ascii="Arial" w:hAnsi="Arial" w:cs="Arial"/>
          <w:lang w:val="uk-UA"/>
        </w:rPr>
        <w:t>«</w:t>
      </w:r>
      <w:r w:rsidR="000B4223">
        <w:rPr>
          <w:rFonts w:ascii="Arial" w:hAnsi="Arial" w:cs="Arial"/>
          <w:lang w:val="uk-UA"/>
        </w:rPr>
        <w:t>RWD</w:t>
      </w:r>
      <w:r w:rsidR="005C0CC6">
        <w:rPr>
          <w:rFonts w:ascii="Arial" w:hAnsi="Arial" w:cs="Arial"/>
          <w:lang w:val="uk-UA"/>
        </w:rPr>
        <w:t>»</w:t>
      </w:r>
      <w:r w:rsidR="00F10ACB" w:rsidRPr="00C76499">
        <w:rPr>
          <w:rFonts w:ascii="Arial" w:hAnsi="Arial" w:cs="Arial"/>
          <w:lang w:val="uk-UA"/>
        </w:rPr>
        <w:t xml:space="preserve">, </w:t>
      </w:r>
      <w:r w:rsidR="005C0CC6">
        <w:rPr>
          <w:rFonts w:ascii="Arial" w:hAnsi="Arial" w:cs="Arial"/>
          <w:lang w:val="uk-UA"/>
        </w:rPr>
        <w:t>«</w:t>
      </w:r>
      <w:r w:rsidR="000B4223">
        <w:rPr>
          <w:rFonts w:ascii="Arial" w:hAnsi="Arial" w:cs="Arial"/>
          <w:lang w:val="en-US"/>
        </w:rPr>
        <w:t>F</w:t>
      </w:r>
      <w:r w:rsidR="005C0CC6">
        <w:rPr>
          <w:rFonts w:ascii="Arial" w:hAnsi="Arial" w:cs="Arial"/>
          <w:lang w:val="uk-UA"/>
        </w:rPr>
        <w:t>WD»</w:t>
      </w:r>
      <w:r w:rsidR="00F10ACB" w:rsidRPr="00C76499">
        <w:rPr>
          <w:rFonts w:ascii="Arial" w:hAnsi="Arial" w:cs="Arial"/>
          <w:lang w:val="uk-UA"/>
        </w:rPr>
        <w:t xml:space="preserve">, </w:t>
      </w:r>
      <w:r w:rsidR="005C0CC6">
        <w:rPr>
          <w:rFonts w:ascii="Arial" w:hAnsi="Arial" w:cs="Arial"/>
          <w:lang w:val="uk-UA"/>
        </w:rPr>
        <w:t>«PROSPORT»</w:t>
      </w:r>
      <w:r w:rsidR="00F10ACB" w:rsidRPr="00C76499">
        <w:rPr>
          <w:rFonts w:ascii="Arial" w:hAnsi="Arial" w:cs="Arial"/>
          <w:lang w:val="uk-UA"/>
        </w:rPr>
        <w:t>,</w:t>
      </w:r>
      <w:r w:rsidR="005C0CC6">
        <w:rPr>
          <w:rFonts w:ascii="Arial" w:hAnsi="Arial" w:cs="Arial"/>
          <w:lang w:val="uk-UA"/>
        </w:rPr>
        <w:t>»SUPERSPORT»</w:t>
      </w:r>
    </w:p>
    <w:p w:rsidR="00544767" w:rsidRPr="00C76499" w:rsidRDefault="00544767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Кожний акумулятор повинен бути надійно закріплений і закритий щоб уникнути короткого замикання або витоків. </w:t>
      </w:r>
    </w:p>
    <w:p w:rsidR="00544767" w:rsidRPr="00C76499" w:rsidRDefault="00544767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Кількість акумуляторів, установлених виготовлювачем, повинне бути збережене</w:t>
      </w:r>
      <w:r w:rsidR="00F10ACB" w:rsidRPr="00C76499">
        <w:rPr>
          <w:rFonts w:ascii="Arial" w:hAnsi="Arial" w:cs="Arial"/>
          <w:lang w:val="uk-UA"/>
        </w:rPr>
        <w:t xml:space="preserve"> для </w:t>
      </w:r>
      <w:r w:rsidR="005C0CC6">
        <w:rPr>
          <w:rFonts w:ascii="Arial" w:hAnsi="Arial" w:cs="Arial"/>
          <w:lang w:val="uk-UA"/>
        </w:rPr>
        <w:t>«STREET» «AWD» light»</w:t>
      </w:r>
    </w:p>
    <w:p w:rsidR="00F10ACB" w:rsidRPr="00C76499" w:rsidRDefault="00F10ACB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Змінювати місце розташування АКБ у</w:t>
      </w:r>
      <w:r w:rsidR="00534ADF">
        <w:rPr>
          <w:rFonts w:ascii="Arial" w:hAnsi="Arial" w:cs="Arial"/>
          <w:lang w:val="uk-UA"/>
        </w:rPr>
        <w:t xml:space="preserve">«AWD light» </w:t>
      </w:r>
      <w:r w:rsidRPr="00C76499">
        <w:rPr>
          <w:rFonts w:ascii="Arial" w:hAnsi="Arial" w:cs="Arial"/>
          <w:lang w:val="uk-UA"/>
        </w:rPr>
        <w:t>Заборонено.</w:t>
      </w:r>
    </w:p>
    <w:p w:rsidR="00544767" w:rsidRPr="00C76499" w:rsidRDefault="00544767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Якщо акумулятор, перенесений з вихідного місця, то його кріплення до кузова повинне бути виконане за допомогою металевого піддона й двох металевих скоб з ізолюючим покриттям, що кріпляться до днища болтами й гайками. </w:t>
      </w:r>
    </w:p>
    <w:p w:rsidR="00544767" w:rsidRPr="00C76499" w:rsidRDefault="00544767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Для цих кріплень, повинні використовуватися болти, діаметром не менш </w:t>
      </w:r>
      <w:smartTag w:uri="urn:schemas-microsoft-com:office:smarttags" w:element="metricconverter">
        <w:smartTagPr>
          <w:attr w:name="ProductID" w:val="10 мм"/>
        </w:smartTagPr>
        <w:r w:rsidRPr="00C76499">
          <w:rPr>
            <w:rFonts w:ascii="Arial" w:hAnsi="Arial" w:cs="Arial"/>
            <w:lang w:val="uk-UA"/>
          </w:rPr>
          <w:t>10 мм</w:t>
        </w:r>
      </w:smartTag>
      <w:r w:rsidRPr="00C76499">
        <w:rPr>
          <w:rFonts w:ascii="Arial" w:hAnsi="Arial" w:cs="Arial"/>
          <w:lang w:val="uk-UA"/>
        </w:rPr>
        <w:t xml:space="preserve">, з підсилювальними пластинами під кожним болтом, товщиною не менш </w:t>
      </w:r>
      <w:smartTag w:uri="urn:schemas-microsoft-com:office:smarttags" w:element="metricconverter">
        <w:smartTagPr>
          <w:attr w:name="ProductID" w:val="3 мм"/>
        </w:smartTagPr>
        <w:r w:rsidRPr="00C76499">
          <w:rPr>
            <w:rFonts w:ascii="Arial" w:hAnsi="Arial" w:cs="Arial"/>
            <w:lang w:val="uk-UA"/>
          </w:rPr>
          <w:t>3 мм</w:t>
        </w:r>
      </w:smartTag>
      <w:r w:rsidRPr="00C76499">
        <w:rPr>
          <w:rFonts w:ascii="Arial" w:hAnsi="Arial" w:cs="Arial"/>
          <w:lang w:val="uk-UA"/>
        </w:rPr>
        <w:t xml:space="preserve"> і площею поверхні не менш 20 см2, розташованими зі зворотної сторони кузовної панелі. </w:t>
      </w:r>
    </w:p>
    <w:p w:rsidR="00544767" w:rsidRPr="00C76499" w:rsidRDefault="00544767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Акумулятор утримуючий рідкий електроліт повинен бути закритий пластмасовим коробом, непроникним для рідини, закріпленим незалежно від акумулятора. </w:t>
      </w:r>
    </w:p>
    <w:p w:rsidR="00544767" w:rsidRPr="00C76499" w:rsidRDefault="00544767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Розташування акумулятора вільне, але при розташуванні в салоні, він повинен бути встановлений тільки за передніми сидіннями. У цьому випадку, і за умови, що акумулятор містить рідкий електроліт, захисний короб повинен мати вентиляційні отвори з виходом поза кабіною (див. малюнки 255-10 і 255-11</w:t>
      </w:r>
    </w:p>
    <w:p w:rsidR="00544767" w:rsidRPr="00C76499" w:rsidRDefault="00544767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Якщо акумулятор, розташований у кабіні - суха батарея, то він повинен бути повністю ізольований діелектричним кожухом. </w:t>
      </w:r>
    </w:p>
    <w:p w:rsidR="00544767" w:rsidRPr="00C76499" w:rsidRDefault="00544767" w:rsidP="008264EC">
      <w:pPr>
        <w:rPr>
          <w:rFonts w:ascii="Arial" w:hAnsi="Arial" w:cs="Arial"/>
          <w:lang w:val="uk-UA"/>
        </w:rPr>
      </w:pPr>
    </w:p>
    <w:p w:rsidR="00544767" w:rsidRPr="00C76499" w:rsidRDefault="00AE424B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noProof/>
        </w:rPr>
        <w:drawing>
          <wp:inline distT="0" distB="0" distL="0" distR="0">
            <wp:extent cx="5019675" cy="2343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767" w:rsidRPr="00C76499" w:rsidRDefault="00163670" w:rsidP="00406F98">
      <w:pPr>
        <w:pStyle w:val="1"/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10</w:t>
      </w:r>
      <w:r w:rsidR="00F97DB4" w:rsidRPr="00C76499">
        <w:rPr>
          <w:rFonts w:ascii="Arial" w:hAnsi="Arial" w:cs="Arial"/>
          <w:lang w:val="uk-UA"/>
        </w:rPr>
        <w:t>. Обладнання безпеки</w:t>
      </w:r>
    </w:p>
    <w:p w:rsidR="00544767" w:rsidRPr="00C76499" w:rsidRDefault="00544767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Кожен автомобіль повинен бути укомплектований: </w:t>
      </w:r>
    </w:p>
    <w:p w:rsidR="004B12E0" w:rsidRPr="00C76499" w:rsidRDefault="00544767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- </w:t>
      </w:r>
      <w:r w:rsidR="00F56B55" w:rsidRPr="00C76499">
        <w:rPr>
          <w:rFonts w:ascii="Arial" w:hAnsi="Arial" w:cs="Arial"/>
          <w:lang w:val="uk-UA"/>
        </w:rPr>
        <w:t>В</w:t>
      </w:r>
      <w:r w:rsidRPr="00C76499">
        <w:rPr>
          <w:rFonts w:ascii="Arial" w:hAnsi="Arial" w:cs="Arial"/>
          <w:lang w:val="uk-UA"/>
        </w:rPr>
        <w:t>огнегасниками з сумарною масою заряду не менш 2-х кг. Наявність вогнегасника з строком необхідного планового обслуговування, що настав – не допускається.</w:t>
      </w:r>
      <w:r w:rsidR="004B12E0" w:rsidRPr="00C76499">
        <w:rPr>
          <w:rFonts w:ascii="Arial" w:hAnsi="Arial" w:cs="Arial"/>
          <w:lang w:val="uk-UA"/>
        </w:rPr>
        <w:t xml:space="preserve"> Кріплення вогнегасника повинно знаходитись у швидко доступному місці та бути надійно пристосовано до кузова автомобіля. Для </w:t>
      </w:r>
      <w:r w:rsidR="008264EC" w:rsidRPr="00C76499">
        <w:rPr>
          <w:rFonts w:ascii="Arial" w:hAnsi="Arial" w:cs="Arial"/>
          <w:lang w:val="uk-UA"/>
        </w:rPr>
        <w:t>залікових груп</w:t>
      </w:r>
      <w:r w:rsidR="005C0CC6">
        <w:rPr>
          <w:rFonts w:ascii="Arial" w:hAnsi="Arial" w:cs="Arial"/>
          <w:lang w:val="uk-UA"/>
        </w:rPr>
        <w:t xml:space="preserve"> «PROSPORT»</w:t>
      </w:r>
      <w:r w:rsidR="004B12E0" w:rsidRPr="00C76499">
        <w:rPr>
          <w:rFonts w:ascii="Arial" w:hAnsi="Arial" w:cs="Arial"/>
          <w:lang w:val="uk-UA"/>
        </w:rPr>
        <w:t xml:space="preserve"> та</w:t>
      </w:r>
      <w:r w:rsidR="005C0CC6">
        <w:rPr>
          <w:rFonts w:ascii="Arial" w:hAnsi="Arial" w:cs="Arial"/>
          <w:lang w:val="uk-UA"/>
        </w:rPr>
        <w:t xml:space="preserve"> «SUPERSPORT»</w:t>
      </w:r>
      <w:r w:rsidR="004B12E0" w:rsidRPr="00C76499">
        <w:rPr>
          <w:rFonts w:ascii="Arial" w:hAnsi="Arial" w:cs="Arial"/>
          <w:lang w:val="uk-UA"/>
        </w:rPr>
        <w:t>рекомендована система пожежогасіння (</w:t>
      </w:r>
      <w:r w:rsidR="00F56B55" w:rsidRPr="00C76499">
        <w:rPr>
          <w:rFonts w:ascii="Arial" w:hAnsi="Arial" w:cs="Arial"/>
          <w:lang w:val="uk-UA"/>
        </w:rPr>
        <w:t>відповідно до вимог п.7 Ст.253 Додатка "J" до МСК ФИА.)</w:t>
      </w:r>
      <w:r w:rsidR="004B12E0" w:rsidRPr="00C76499">
        <w:rPr>
          <w:rFonts w:ascii="Arial" w:hAnsi="Arial" w:cs="Arial"/>
          <w:lang w:val="uk-UA"/>
        </w:rPr>
        <w:t>.</w:t>
      </w:r>
    </w:p>
    <w:p w:rsidR="00544767" w:rsidRPr="00C76499" w:rsidRDefault="00F56B55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-</w:t>
      </w:r>
      <w:r w:rsidR="00544767" w:rsidRPr="00C76499">
        <w:rPr>
          <w:rFonts w:ascii="Arial" w:hAnsi="Arial" w:cs="Arial"/>
          <w:lang w:val="uk-UA"/>
        </w:rPr>
        <w:t>Обов'язкові дорожні захисні автомобільні або мотоциклетні шоломи, також які визнані Ф</w:t>
      </w:r>
      <w:r w:rsidR="002D1E51" w:rsidRPr="00C76499">
        <w:rPr>
          <w:rFonts w:ascii="Arial" w:hAnsi="Arial" w:cs="Arial"/>
          <w:lang w:val="uk-UA"/>
        </w:rPr>
        <w:t>І</w:t>
      </w:r>
      <w:r w:rsidR="00544767" w:rsidRPr="00C76499">
        <w:rPr>
          <w:rFonts w:ascii="Arial" w:hAnsi="Arial" w:cs="Arial"/>
          <w:lang w:val="uk-UA"/>
        </w:rPr>
        <w:t>А або що мають сертифікацію ЄС (знак «Е» із цифрою в колі). Дозволяється використання шоломів BritishSt</w:t>
      </w:r>
      <w:r w:rsidRPr="00C76499">
        <w:rPr>
          <w:rFonts w:ascii="Arial" w:hAnsi="Arial" w:cs="Arial"/>
          <w:lang w:val="uk-UA"/>
        </w:rPr>
        <w:t>andartIntuition BS 6685 тип А (відповідно до вимог «УСТАТКУВАННЯ І ВИМОГ БЕЗПЕКИ» від 03.03.2010 р).</w:t>
      </w:r>
    </w:p>
    <w:p w:rsidR="00024625" w:rsidRPr="00C76499" w:rsidRDefault="00024625" w:rsidP="008264EC">
      <w:pPr>
        <w:rPr>
          <w:rFonts w:ascii="Arial" w:hAnsi="Arial" w:cs="Arial"/>
          <w:lang w:val="uk-UA"/>
        </w:rPr>
      </w:pPr>
    </w:p>
    <w:p w:rsidR="00C90B45" w:rsidRPr="00C76499" w:rsidRDefault="00C90B45" w:rsidP="00406F98">
      <w:pPr>
        <w:pStyle w:val="1"/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1</w:t>
      </w:r>
      <w:r w:rsidR="00F56B55" w:rsidRPr="00C76499">
        <w:rPr>
          <w:rFonts w:ascii="Arial" w:hAnsi="Arial" w:cs="Arial"/>
          <w:lang w:val="uk-UA"/>
        </w:rPr>
        <w:t>1</w:t>
      </w:r>
      <w:r w:rsidRPr="00C76499">
        <w:rPr>
          <w:rFonts w:ascii="Arial" w:hAnsi="Arial" w:cs="Arial"/>
          <w:lang w:val="uk-UA"/>
        </w:rPr>
        <w:t xml:space="preserve">. Екіпірування </w:t>
      </w:r>
    </w:p>
    <w:p w:rsidR="00210C6A" w:rsidRPr="00C76499" w:rsidRDefault="00F10ACB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>Р</w:t>
      </w:r>
      <w:r w:rsidR="00210C6A" w:rsidRPr="00C76499">
        <w:rPr>
          <w:rFonts w:ascii="Arial" w:hAnsi="Arial" w:cs="Arial"/>
          <w:lang w:val="uk-UA"/>
        </w:rPr>
        <w:t>екомендується:</w:t>
      </w:r>
    </w:p>
    <w:p w:rsidR="00F56B55" w:rsidRPr="00C76499" w:rsidRDefault="00F56B55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- </w:t>
      </w:r>
      <w:r w:rsidR="00210C6A" w:rsidRPr="00C76499">
        <w:rPr>
          <w:rFonts w:ascii="Arial" w:hAnsi="Arial" w:cs="Arial"/>
          <w:lang w:val="uk-UA"/>
        </w:rPr>
        <w:t>З</w:t>
      </w:r>
      <w:r w:rsidRPr="00C76499">
        <w:rPr>
          <w:rFonts w:ascii="Arial" w:hAnsi="Arial" w:cs="Arial"/>
          <w:lang w:val="uk-UA"/>
        </w:rPr>
        <w:t xml:space="preserve">астосування ременів безпеки, що складаються з двох плечових і одного поясного ременя та мають що найменше три точки кріплення до кузову. Допускається застосування тільки ременів, що мають сертифікацію ЄС (знак «Є» з цифрою в колі) або ременів, що відповідають стандартам ФІА:8853 – </w:t>
      </w:r>
      <w:r w:rsidR="00210C6A" w:rsidRPr="00C76499">
        <w:rPr>
          <w:rFonts w:ascii="Arial" w:hAnsi="Arial" w:cs="Arial"/>
          <w:lang w:val="uk-UA"/>
        </w:rPr>
        <w:t xml:space="preserve">1985, 8854 – 1991, </w:t>
      </w:r>
      <w:r w:rsidRPr="00C76499">
        <w:rPr>
          <w:rFonts w:ascii="Arial" w:hAnsi="Arial" w:cs="Arial"/>
          <w:lang w:val="uk-UA"/>
        </w:rPr>
        <w:t>8853 – 1998, 8854 – 1998.</w:t>
      </w:r>
    </w:p>
    <w:p w:rsidR="00F56B55" w:rsidRPr="00C76499" w:rsidRDefault="00F56B55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- </w:t>
      </w:r>
      <w:r w:rsidR="00210C6A" w:rsidRPr="00C76499">
        <w:rPr>
          <w:rFonts w:ascii="Arial" w:hAnsi="Arial" w:cs="Arial"/>
          <w:lang w:val="uk-UA"/>
        </w:rPr>
        <w:t>З</w:t>
      </w:r>
      <w:r w:rsidRPr="00C76499">
        <w:rPr>
          <w:rFonts w:ascii="Arial" w:hAnsi="Arial" w:cs="Arial"/>
          <w:lang w:val="uk-UA"/>
        </w:rPr>
        <w:t>астосування комбінезонів із дійсною або простроченою омологацією або комбінезонів для картингу (які відповідають стандарту СIK-FIA).</w:t>
      </w:r>
    </w:p>
    <w:p w:rsidR="00415579" w:rsidRPr="00C76499" w:rsidRDefault="00F56B55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- </w:t>
      </w:r>
      <w:r w:rsidR="00210C6A" w:rsidRPr="00C76499">
        <w:rPr>
          <w:rFonts w:ascii="Arial" w:hAnsi="Arial" w:cs="Arial"/>
          <w:lang w:val="uk-UA"/>
        </w:rPr>
        <w:t>З</w:t>
      </w:r>
      <w:r w:rsidRPr="00C76499">
        <w:rPr>
          <w:rFonts w:ascii="Arial" w:hAnsi="Arial" w:cs="Arial"/>
          <w:lang w:val="uk-UA"/>
        </w:rPr>
        <w:t>астосування спортивного взуття</w:t>
      </w:r>
      <w:r w:rsidR="00210C6A" w:rsidRPr="00C76499">
        <w:rPr>
          <w:rFonts w:ascii="Arial" w:hAnsi="Arial" w:cs="Arial"/>
          <w:lang w:val="uk-UA"/>
        </w:rPr>
        <w:t>, рукавичок, підшоломників та білизни.</w:t>
      </w:r>
    </w:p>
    <w:p w:rsidR="00E46879" w:rsidRPr="00C76499" w:rsidRDefault="00312EC9" w:rsidP="008264EC">
      <w:pPr>
        <w:rPr>
          <w:rFonts w:ascii="Arial" w:hAnsi="Arial" w:cs="Arial"/>
          <w:lang w:val="uk-UA"/>
        </w:rPr>
      </w:pPr>
      <w:r w:rsidRPr="00C76499">
        <w:rPr>
          <w:rFonts w:ascii="Arial" w:hAnsi="Arial" w:cs="Arial"/>
          <w:lang w:val="uk-UA"/>
        </w:rPr>
        <w:t xml:space="preserve">- Для </w:t>
      </w:r>
      <w:r w:rsidR="008264EC" w:rsidRPr="00C76499">
        <w:rPr>
          <w:rFonts w:ascii="Arial" w:hAnsi="Arial" w:cs="Arial"/>
          <w:lang w:val="uk-UA"/>
        </w:rPr>
        <w:t>залікових груп</w:t>
      </w:r>
      <w:r w:rsidR="005C0CC6">
        <w:rPr>
          <w:rFonts w:ascii="Arial" w:hAnsi="Arial" w:cs="Arial"/>
          <w:lang w:val="uk-UA"/>
        </w:rPr>
        <w:t>«PROSPORT»</w:t>
      </w:r>
      <w:r w:rsidRPr="00C76499">
        <w:rPr>
          <w:rFonts w:ascii="Arial" w:hAnsi="Arial" w:cs="Arial"/>
          <w:lang w:val="uk-UA"/>
        </w:rPr>
        <w:t>/</w:t>
      </w:r>
      <w:r w:rsidR="005C0CC6">
        <w:rPr>
          <w:rFonts w:ascii="Arial" w:hAnsi="Arial" w:cs="Arial"/>
          <w:lang w:val="uk-UA"/>
        </w:rPr>
        <w:t>»SUPERSPORT»</w:t>
      </w:r>
      <w:r w:rsidRPr="00C76499">
        <w:rPr>
          <w:rFonts w:ascii="Arial" w:hAnsi="Arial" w:cs="Arial"/>
          <w:lang w:val="uk-UA"/>
        </w:rPr>
        <w:t xml:space="preserve"> заборонено використовувати шорти і відкрите взуття.</w:t>
      </w:r>
      <w:r w:rsidRPr="00C76499">
        <w:rPr>
          <w:rFonts w:ascii="Arial" w:hAnsi="Arial" w:cs="Arial"/>
          <w:lang w:val="uk-UA"/>
        </w:rPr>
        <w:br/>
      </w:r>
    </w:p>
    <w:sectPr w:rsidR="00E46879" w:rsidRPr="00C76499" w:rsidSect="00406F98">
      <w:footerReference w:type="default" r:id="rId11"/>
      <w:pgSz w:w="11906" w:h="16838" w:code="9"/>
      <w:pgMar w:top="851" w:right="851" w:bottom="851" w:left="1134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459" w:rsidRDefault="00F46459" w:rsidP="00037E5B">
      <w:r>
        <w:separator/>
      </w:r>
    </w:p>
  </w:endnote>
  <w:endnote w:type="continuationSeparator" w:id="1">
    <w:p w:rsidR="00F46459" w:rsidRDefault="00F46459" w:rsidP="00037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onicCutThru Hv BT">
    <w:panose1 w:val="04030905040B02020304"/>
    <w:charset w:val="00"/>
    <w:family w:val="decorative"/>
    <w:pitch w:val="variable"/>
    <w:sig w:usb0="00000087" w:usb1="00000000" w:usb2="00000000" w:usb3="00000000" w:csb0="0000001B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05893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288" w:rsidRDefault="00D064F7" w:rsidP="00037E5B">
        <w:pPr>
          <w:pStyle w:val="a7"/>
          <w:jc w:val="center"/>
        </w:pPr>
        <w:fldSimple w:instr=" PAGE   \* MERGEFORMAT ">
          <w:r w:rsidR="000A37D8">
            <w:rPr>
              <w:noProof/>
            </w:rPr>
            <w:t>9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459" w:rsidRDefault="00F46459" w:rsidP="00037E5B">
      <w:r>
        <w:separator/>
      </w:r>
    </w:p>
  </w:footnote>
  <w:footnote w:type="continuationSeparator" w:id="1">
    <w:p w:rsidR="00F46459" w:rsidRDefault="00F46459" w:rsidP="00037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4230B"/>
    <w:multiLevelType w:val="hybridMultilevel"/>
    <w:tmpl w:val="49E0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E72EA"/>
    <w:multiLevelType w:val="hybridMultilevel"/>
    <w:tmpl w:val="893E7716"/>
    <w:lvl w:ilvl="0" w:tplc="53FC5154">
      <w:start w:val="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0677A"/>
    <w:multiLevelType w:val="multilevel"/>
    <w:tmpl w:val="104E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31193C"/>
    <w:multiLevelType w:val="hybridMultilevel"/>
    <w:tmpl w:val="8DF8EAA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5725"/>
    <w:rsid w:val="000207A2"/>
    <w:rsid w:val="00024625"/>
    <w:rsid w:val="00025B8C"/>
    <w:rsid w:val="00026DCC"/>
    <w:rsid w:val="0003184F"/>
    <w:rsid w:val="00032479"/>
    <w:rsid w:val="000340B2"/>
    <w:rsid w:val="0003610C"/>
    <w:rsid w:val="00037E5B"/>
    <w:rsid w:val="00046866"/>
    <w:rsid w:val="000530A8"/>
    <w:rsid w:val="00056E82"/>
    <w:rsid w:val="00083FB1"/>
    <w:rsid w:val="0009132C"/>
    <w:rsid w:val="000A37D8"/>
    <w:rsid w:val="000A6DD0"/>
    <w:rsid w:val="000B1EA9"/>
    <w:rsid w:val="000B4223"/>
    <w:rsid w:val="000B725D"/>
    <w:rsid w:val="000C31D9"/>
    <w:rsid w:val="000D33EF"/>
    <w:rsid w:val="000E6D00"/>
    <w:rsid w:val="000F0D13"/>
    <w:rsid w:val="000F646A"/>
    <w:rsid w:val="000F7A97"/>
    <w:rsid w:val="0010660C"/>
    <w:rsid w:val="00124FC6"/>
    <w:rsid w:val="0012572E"/>
    <w:rsid w:val="001338A8"/>
    <w:rsid w:val="00133C52"/>
    <w:rsid w:val="0015647E"/>
    <w:rsid w:val="00162DF0"/>
    <w:rsid w:val="00163670"/>
    <w:rsid w:val="0016529E"/>
    <w:rsid w:val="00176962"/>
    <w:rsid w:val="00194823"/>
    <w:rsid w:val="001954B7"/>
    <w:rsid w:val="001B0F0C"/>
    <w:rsid w:val="001C0E62"/>
    <w:rsid w:val="001D3A17"/>
    <w:rsid w:val="001E7964"/>
    <w:rsid w:val="001E7E30"/>
    <w:rsid w:val="00201CEC"/>
    <w:rsid w:val="00210C6A"/>
    <w:rsid w:val="002250E7"/>
    <w:rsid w:val="0023323F"/>
    <w:rsid w:val="002343D0"/>
    <w:rsid w:val="00257288"/>
    <w:rsid w:val="002577F6"/>
    <w:rsid w:val="002813DF"/>
    <w:rsid w:val="002853D2"/>
    <w:rsid w:val="002B2357"/>
    <w:rsid w:val="002B6654"/>
    <w:rsid w:val="002C5725"/>
    <w:rsid w:val="002D1763"/>
    <w:rsid w:val="002D1E51"/>
    <w:rsid w:val="002D2C0F"/>
    <w:rsid w:val="002E0FA6"/>
    <w:rsid w:val="002F1DDE"/>
    <w:rsid w:val="002F2D9F"/>
    <w:rsid w:val="00300C12"/>
    <w:rsid w:val="0030629A"/>
    <w:rsid w:val="00312EC9"/>
    <w:rsid w:val="003211AC"/>
    <w:rsid w:val="00330DBE"/>
    <w:rsid w:val="003346B0"/>
    <w:rsid w:val="00352579"/>
    <w:rsid w:val="00380656"/>
    <w:rsid w:val="003A3518"/>
    <w:rsid w:val="003B26F5"/>
    <w:rsid w:val="003C3908"/>
    <w:rsid w:val="003E76F3"/>
    <w:rsid w:val="003F05EE"/>
    <w:rsid w:val="003F22D1"/>
    <w:rsid w:val="00406AA8"/>
    <w:rsid w:val="00406F98"/>
    <w:rsid w:val="0041044A"/>
    <w:rsid w:val="00415579"/>
    <w:rsid w:val="00421A2C"/>
    <w:rsid w:val="00437BB3"/>
    <w:rsid w:val="00450816"/>
    <w:rsid w:val="00450E4F"/>
    <w:rsid w:val="004535C3"/>
    <w:rsid w:val="00477FD0"/>
    <w:rsid w:val="004B12E0"/>
    <w:rsid w:val="004C2BE6"/>
    <w:rsid w:val="004C3059"/>
    <w:rsid w:val="004C6027"/>
    <w:rsid w:val="004D53D5"/>
    <w:rsid w:val="004F41DA"/>
    <w:rsid w:val="00511F0D"/>
    <w:rsid w:val="00514BBC"/>
    <w:rsid w:val="00523903"/>
    <w:rsid w:val="00534ADF"/>
    <w:rsid w:val="00536A13"/>
    <w:rsid w:val="005443A8"/>
    <w:rsid w:val="00544767"/>
    <w:rsid w:val="00557551"/>
    <w:rsid w:val="00561890"/>
    <w:rsid w:val="0056217B"/>
    <w:rsid w:val="005639B5"/>
    <w:rsid w:val="00584F23"/>
    <w:rsid w:val="0058619D"/>
    <w:rsid w:val="00597711"/>
    <w:rsid w:val="005B6B52"/>
    <w:rsid w:val="005C0CC6"/>
    <w:rsid w:val="005C7EDD"/>
    <w:rsid w:val="005D163E"/>
    <w:rsid w:val="005E2421"/>
    <w:rsid w:val="005E7F7C"/>
    <w:rsid w:val="005F0D6D"/>
    <w:rsid w:val="00605296"/>
    <w:rsid w:val="006568C3"/>
    <w:rsid w:val="00663081"/>
    <w:rsid w:val="00690617"/>
    <w:rsid w:val="006977F1"/>
    <w:rsid w:val="006B06C9"/>
    <w:rsid w:val="006E5D2F"/>
    <w:rsid w:val="00704BAD"/>
    <w:rsid w:val="007056BE"/>
    <w:rsid w:val="007115A1"/>
    <w:rsid w:val="007360C5"/>
    <w:rsid w:val="007443E0"/>
    <w:rsid w:val="00752917"/>
    <w:rsid w:val="00755862"/>
    <w:rsid w:val="00775ADD"/>
    <w:rsid w:val="007B5BA5"/>
    <w:rsid w:val="007E086C"/>
    <w:rsid w:val="0080484B"/>
    <w:rsid w:val="00821D5A"/>
    <w:rsid w:val="00821DCF"/>
    <w:rsid w:val="00825D60"/>
    <w:rsid w:val="008264EC"/>
    <w:rsid w:val="008331E3"/>
    <w:rsid w:val="00860846"/>
    <w:rsid w:val="0089148B"/>
    <w:rsid w:val="008A2809"/>
    <w:rsid w:val="008B75EF"/>
    <w:rsid w:val="008C00A3"/>
    <w:rsid w:val="008C6D8B"/>
    <w:rsid w:val="008D096E"/>
    <w:rsid w:val="008D31EF"/>
    <w:rsid w:val="008D78B7"/>
    <w:rsid w:val="008F31D1"/>
    <w:rsid w:val="009174D2"/>
    <w:rsid w:val="0093362F"/>
    <w:rsid w:val="009341F4"/>
    <w:rsid w:val="00953A53"/>
    <w:rsid w:val="0095494F"/>
    <w:rsid w:val="00960DA1"/>
    <w:rsid w:val="0096393D"/>
    <w:rsid w:val="009A39BB"/>
    <w:rsid w:val="009B57F7"/>
    <w:rsid w:val="009D2299"/>
    <w:rsid w:val="009E5149"/>
    <w:rsid w:val="00A22B67"/>
    <w:rsid w:val="00A3637F"/>
    <w:rsid w:val="00A524D8"/>
    <w:rsid w:val="00A5330D"/>
    <w:rsid w:val="00A571AA"/>
    <w:rsid w:val="00A740DE"/>
    <w:rsid w:val="00A75F0E"/>
    <w:rsid w:val="00A80F95"/>
    <w:rsid w:val="00A83B1A"/>
    <w:rsid w:val="00A85BE2"/>
    <w:rsid w:val="00A8791A"/>
    <w:rsid w:val="00A90910"/>
    <w:rsid w:val="00AA6885"/>
    <w:rsid w:val="00AB281E"/>
    <w:rsid w:val="00AC2E55"/>
    <w:rsid w:val="00AD1ECD"/>
    <w:rsid w:val="00AE424B"/>
    <w:rsid w:val="00AE662F"/>
    <w:rsid w:val="00AF1983"/>
    <w:rsid w:val="00B76D0E"/>
    <w:rsid w:val="00B85614"/>
    <w:rsid w:val="00B86C37"/>
    <w:rsid w:val="00BC250E"/>
    <w:rsid w:val="00BC654A"/>
    <w:rsid w:val="00BC6C6B"/>
    <w:rsid w:val="00BD4E14"/>
    <w:rsid w:val="00BF4967"/>
    <w:rsid w:val="00C23A2C"/>
    <w:rsid w:val="00C3758F"/>
    <w:rsid w:val="00C4277A"/>
    <w:rsid w:val="00C6603E"/>
    <w:rsid w:val="00C76499"/>
    <w:rsid w:val="00C7744D"/>
    <w:rsid w:val="00C77C60"/>
    <w:rsid w:val="00C82CB2"/>
    <w:rsid w:val="00C90B45"/>
    <w:rsid w:val="00C94B79"/>
    <w:rsid w:val="00CB1F03"/>
    <w:rsid w:val="00CB42BD"/>
    <w:rsid w:val="00CC6994"/>
    <w:rsid w:val="00CF03E1"/>
    <w:rsid w:val="00D064F7"/>
    <w:rsid w:val="00D37120"/>
    <w:rsid w:val="00D46AC7"/>
    <w:rsid w:val="00D70521"/>
    <w:rsid w:val="00D92CD4"/>
    <w:rsid w:val="00D96CD3"/>
    <w:rsid w:val="00DA5734"/>
    <w:rsid w:val="00DB115F"/>
    <w:rsid w:val="00DB7D0D"/>
    <w:rsid w:val="00DE01C9"/>
    <w:rsid w:val="00DF0535"/>
    <w:rsid w:val="00DF51E7"/>
    <w:rsid w:val="00E23829"/>
    <w:rsid w:val="00E27AA5"/>
    <w:rsid w:val="00E32678"/>
    <w:rsid w:val="00E35025"/>
    <w:rsid w:val="00E46879"/>
    <w:rsid w:val="00E57D81"/>
    <w:rsid w:val="00E62A28"/>
    <w:rsid w:val="00E63258"/>
    <w:rsid w:val="00E709A7"/>
    <w:rsid w:val="00E75EFE"/>
    <w:rsid w:val="00E81FC0"/>
    <w:rsid w:val="00E82427"/>
    <w:rsid w:val="00E958C4"/>
    <w:rsid w:val="00EA44FA"/>
    <w:rsid w:val="00EA4DEB"/>
    <w:rsid w:val="00EB5E2B"/>
    <w:rsid w:val="00EB62B1"/>
    <w:rsid w:val="00EC53F5"/>
    <w:rsid w:val="00ED2906"/>
    <w:rsid w:val="00EE46C8"/>
    <w:rsid w:val="00EE6852"/>
    <w:rsid w:val="00EE6E15"/>
    <w:rsid w:val="00EF6C4C"/>
    <w:rsid w:val="00F10ACB"/>
    <w:rsid w:val="00F1509D"/>
    <w:rsid w:val="00F23A63"/>
    <w:rsid w:val="00F26637"/>
    <w:rsid w:val="00F37C96"/>
    <w:rsid w:val="00F46459"/>
    <w:rsid w:val="00F532ED"/>
    <w:rsid w:val="00F56B55"/>
    <w:rsid w:val="00F624F8"/>
    <w:rsid w:val="00F806EB"/>
    <w:rsid w:val="00F97DB4"/>
    <w:rsid w:val="00FA101B"/>
    <w:rsid w:val="00FD5D06"/>
    <w:rsid w:val="00FE2C7D"/>
    <w:rsid w:val="00FF3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52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62"/>
  </w:style>
  <w:style w:type="paragraph" w:styleId="1">
    <w:name w:val="heading 1"/>
    <w:basedOn w:val="a"/>
    <w:next w:val="a"/>
    <w:link w:val="10"/>
    <w:uiPriority w:val="9"/>
    <w:qFormat/>
    <w:rsid w:val="00176962"/>
    <w:pPr>
      <w:pBdr>
        <w:bottom w:val="thinThickSmallGap" w:sz="12" w:space="1" w:color="11B1EA" w:themeColor="accent2" w:themeShade="BF"/>
      </w:pBdr>
      <w:spacing w:before="400"/>
      <w:jc w:val="center"/>
      <w:outlineLvl w:val="0"/>
    </w:pPr>
    <w:rPr>
      <w:caps/>
      <w:color w:val="0B769D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962"/>
    <w:pPr>
      <w:pBdr>
        <w:bottom w:val="single" w:sz="4" w:space="1" w:color="0B759B" w:themeColor="accent2" w:themeShade="7F"/>
      </w:pBdr>
      <w:spacing w:before="400"/>
      <w:jc w:val="center"/>
      <w:outlineLvl w:val="1"/>
    </w:pPr>
    <w:rPr>
      <w:caps/>
      <w:color w:val="0B769D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6962"/>
    <w:pPr>
      <w:pBdr>
        <w:top w:val="dotted" w:sz="4" w:space="1" w:color="0B759B" w:themeColor="accent2" w:themeShade="7F"/>
        <w:bottom w:val="dotted" w:sz="4" w:space="1" w:color="0B759B" w:themeColor="accent2" w:themeShade="7F"/>
      </w:pBdr>
      <w:spacing w:before="300"/>
      <w:jc w:val="center"/>
      <w:outlineLvl w:val="2"/>
    </w:pPr>
    <w:rPr>
      <w:caps/>
      <w:color w:val="0B759B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6962"/>
    <w:pPr>
      <w:pBdr>
        <w:bottom w:val="dotted" w:sz="4" w:space="1" w:color="11B1EA" w:themeColor="accent2" w:themeShade="BF"/>
      </w:pBdr>
      <w:spacing w:after="120"/>
      <w:jc w:val="center"/>
      <w:outlineLvl w:val="3"/>
    </w:pPr>
    <w:rPr>
      <w:caps/>
      <w:color w:val="0B759B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6962"/>
    <w:pPr>
      <w:spacing w:before="320" w:after="120"/>
      <w:jc w:val="center"/>
      <w:outlineLvl w:val="4"/>
    </w:pPr>
    <w:rPr>
      <w:caps/>
      <w:color w:val="0B759B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6962"/>
    <w:pPr>
      <w:spacing w:after="120"/>
      <w:jc w:val="center"/>
      <w:outlineLvl w:val="5"/>
    </w:pPr>
    <w:rPr>
      <w:caps/>
      <w:color w:val="11B1EA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6962"/>
    <w:pPr>
      <w:spacing w:after="120"/>
      <w:jc w:val="center"/>
      <w:outlineLvl w:val="6"/>
    </w:pPr>
    <w:rPr>
      <w:i/>
      <w:iCs/>
      <w:caps/>
      <w:color w:val="11B1EA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696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696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96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ps">
    <w:name w:val="hps"/>
    <w:basedOn w:val="a0"/>
    <w:rsid w:val="008C00A3"/>
    <w:rPr>
      <w:rFonts w:cs="Times New Roman"/>
    </w:rPr>
  </w:style>
  <w:style w:type="paragraph" w:styleId="a3">
    <w:name w:val="Intense Quote"/>
    <w:basedOn w:val="a"/>
    <w:next w:val="a"/>
    <w:link w:val="a4"/>
    <w:uiPriority w:val="30"/>
    <w:qFormat/>
    <w:rsid w:val="00176962"/>
    <w:pPr>
      <w:pBdr>
        <w:top w:val="dotted" w:sz="2" w:space="10" w:color="0B769D" w:themeColor="accent2" w:themeShade="80"/>
        <w:bottom w:val="dotted" w:sz="2" w:space="4" w:color="0B769D" w:themeColor="accent2" w:themeShade="80"/>
      </w:pBdr>
      <w:spacing w:before="160" w:line="300" w:lineRule="auto"/>
      <w:ind w:left="1440" w:right="1440"/>
    </w:pPr>
    <w:rPr>
      <w:caps/>
      <w:color w:val="0B759B" w:themeColor="accent2" w:themeShade="7F"/>
      <w:spacing w:val="5"/>
      <w:sz w:val="20"/>
      <w:szCs w:val="20"/>
    </w:rPr>
  </w:style>
  <w:style w:type="character" w:customStyle="1" w:styleId="a4">
    <w:name w:val="Выделенная цитата Знак"/>
    <w:basedOn w:val="a0"/>
    <w:link w:val="a3"/>
    <w:uiPriority w:val="30"/>
    <w:rsid w:val="00176962"/>
    <w:rPr>
      <w:caps/>
      <w:color w:val="0B759B" w:themeColor="accent2" w:themeShade="7F"/>
      <w:spacing w:val="5"/>
      <w:sz w:val="20"/>
      <w:szCs w:val="20"/>
    </w:rPr>
  </w:style>
  <w:style w:type="character" w:customStyle="1" w:styleId="translation-chunk">
    <w:name w:val="translation-chunk"/>
    <w:basedOn w:val="a0"/>
    <w:rsid w:val="00312EC9"/>
  </w:style>
  <w:style w:type="paragraph" w:styleId="a5">
    <w:name w:val="header"/>
    <w:basedOn w:val="a"/>
    <w:link w:val="a6"/>
    <w:rsid w:val="00037E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37E5B"/>
    <w:rPr>
      <w:sz w:val="24"/>
      <w:szCs w:val="24"/>
    </w:rPr>
  </w:style>
  <w:style w:type="paragraph" w:styleId="a7">
    <w:name w:val="footer"/>
    <w:basedOn w:val="a"/>
    <w:link w:val="a8"/>
    <w:uiPriority w:val="99"/>
    <w:rsid w:val="00037E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7E5B"/>
    <w:rPr>
      <w:sz w:val="24"/>
      <w:szCs w:val="24"/>
    </w:rPr>
  </w:style>
  <w:style w:type="character" w:styleId="a9">
    <w:name w:val="annotation reference"/>
    <w:basedOn w:val="a0"/>
    <w:rsid w:val="00AB281E"/>
    <w:rPr>
      <w:sz w:val="16"/>
      <w:szCs w:val="16"/>
    </w:rPr>
  </w:style>
  <w:style w:type="paragraph" w:styleId="aa">
    <w:name w:val="annotation text"/>
    <w:basedOn w:val="a"/>
    <w:link w:val="ab"/>
    <w:rsid w:val="00AB281E"/>
  </w:style>
  <w:style w:type="character" w:customStyle="1" w:styleId="ab">
    <w:name w:val="Текст примечания Знак"/>
    <w:basedOn w:val="a0"/>
    <w:link w:val="aa"/>
    <w:rsid w:val="00AB281E"/>
  </w:style>
  <w:style w:type="paragraph" w:styleId="ac">
    <w:name w:val="annotation subject"/>
    <w:basedOn w:val="aa"/>
    <w:next w:val="aa"/>
    <w:link w:val="ad"/>
    <w:rsid w:val="00AB281E"/>
    <w:rPr>
      <w:b/>
      <w:bCs/>
    </w:rPr>
  </w:style>
  <w:style w:type="character" w:customStyle="1" w:styleId="ad">
    <w:name w:val="Тема примечания Знак"/>
    <w:basedOn w:val="ab"/>
    <w:link w:val="ac"/>
    <w:rsid w:val="00AB281E"/>
    <w:rPr>
      <w:b/>
      <w:bCs/>
    </w:rPr>
  </w:style>
  <w:style w:type="paragraph" w:styleId="ae">
    <w:name w:val="Balloon Text"/>
    <w:basedOn w:val="a"/>
    <w:link w:val="af"/>
    <w:rsid w:val="00AB281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B281E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176962"/>
    <w:rPr>
      <w:b/>
      <w:bCs/>
      <w:color w:val="11B1EA" w:themeColor="accent2" w:themeShade="BF"/>
      <w:spacing w:val="5"/>
    </w:rPr>
  </w:style>
  <w:style w:type="character" w:styleId="af1">
    <w:name w:val="Subtle Emphasis"/>
    <w:uiPriority w:val="19"/>
    <w:qFormat/>
    <w:rsid w:val="00176962"/>
    <w:rPr>
      <w:i/>
      <w:iCs/>
    </w:rPr>
  </w:style>
  <w:style w:type="character" w:styleId="af2">
    <w:name w:val="Book Title"/>
    <w:uiPriority w:val="33"/>
    <w:qFormat/>
    <w:rsid w:val="00176962"/>
    <w:rPr>
      <w:caps/>
      <w:color w:val="0B759B" w:themeColor="accent2" w:themeShade="7F"/>
      <w:spacing w:val="5"/>
      <w:u w:color="0B759B" w:themeColor="accent2" w:themeShade="7F"/>
    </w:rPr>
  </w:style>
  <w:style w:type="paragraph" w:styleId="af3">
    <w:name w:val="List Paragraph"/>
    <w:basedOn w:val="a"/>
    <w:uiPriority w:val="34"/>
    <w:qFormat/>
    <w:rsid w:val="00176962"/>
    <w:pPr>
      <w:ind w:left="720"/>
      <w:contextualSpacing/>
    </w:pPr>
  </w:style>
  <w:style w:type="paragraph" w:styleId="af4">
    <w:name w:val="No Spacing"/>
    <w:basedOn w:val="a"/>
    <w:link w:val="af5"/>
    <w:uiPriority w:val="1"/>
    <w:qFormat/>
    <w:rsid w:val="00176962"/>
    <w:pPr>
      <w:spacing w:after="0" w:line="240" w:lineRule="auto"/>
    </w:pPr>
  </w:style>
  <w:style w:type="character" w:customStyle="1" w:styleId="af5">
    <w:name w:val="Без интервала Знак"/>
    <w:basedOn w:val="a0"/>
    <w:link w:val="af4"/>
    <w:uiPriority w:val="1"/>
    <w:rsid w:val="00176962"/>
  </w:style>
  <w:style w:type="character" w:customStyle="1" w:styleId="10">
    <w:name w:val="Заголовок 1 Знак"/>
    <w:basedOn w:val="a0"/>
    <w:link w:val="1"/>
    <w:uiPriority w:val="9"/>
    <w:rsid w:val="00176962"/>
    <w:rPr>
      <w:caps/>
      <w:color w:val="0B769D" w:themeColor="accent2" w:themeShade="80"/>
      <w:spacing w:val="20"/>
      <w:sz w:val="28"/>
      <w:szCs w:val="28"/>
    </w:rPr>
  </w:style>
  <w:style w:type="paragraph" w:styleId="af6">
    <w:name w:val="TOC Heading"/>
    <w:basedOn w:val="1"/>
    <w:next w:val="a"/>
    <w:uiPriority w:val="39"/>
    <w:unhideWhenUsed/>
    <w:qFormat/>
    <w:rsid w:val="00176962"/>
    <w:pPr>
      <w:outlineLvl w:val="9"/>
    </w:pPr>
    <w:rPr>
      <w:lang w:bidi="en-US"/>
    </w:rPr>
  </w:style>
  <w:style w:type="paragraph" w:styleId="21">
    <w:name w:val="toc 2"/>
    <w:basedOn w:val="a"/>
    <w:next w:val="a"/>
    <w:autoRedefine/>
    <w:uiPriority w:val="39"/>
    <w:unhideWhenUsed/>
    <w:rsid w:val="00406F98"/>
    <w:pPr>
      <w:spacing w:after="100" w:line="259" w:lineRule="auto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406F98"/>
    <w:pPr>
      <w:spacing w:after="100" w:line="259" w:lineRule="auto"/>
    </w:pPr>
  </w:style>
  <w:style w:type="paragraph" w:styleId="31">
    <w:name w:val="toc 3"/>
    <w:basedOn w:val="a"/>
    <w:next w:val="a"/>
    <w:autoRedefine/>
    <w:uiPriority w:val="39"/>
    <w:unhideWhenUsed/>
    <w:rsid w:val="00406F98"/>
    <w:pPr>
      <w:spacing w:after="100" w:line="259" w:lineRule="auto"/>
      <w:ind w:left="440"/>
    </w:pPr>
  </w:style>
  <w:style w:type="character" w:customStyle="1" w:styleId="20">
    <w:name w:val="Заголовок 2 Знак"/>
    <w:basedOn w:val="a0"/>
    <w:link w:val="2"/>
    <w:uiPriority w:val="9"/>
    <w:semiHidden/>
    <w:rsid w:val="00176962"/>
    <w:rPr>
      <w:caps/>
      <w:color w:val="0B769D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76962"/>
    <w:rPr>
      <w:caps/>
      <w:color w:val="0B759B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76962"/>
    <w:rPr>
      <w:caps/>
      <w:color w:val="0B759B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76962"/>
    <w:rPr>
      <w:caps/>
      <w:color w:val="0B759B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76962"/>
    <w:rPr>
      <w:caps/>
      <w:color w:val="11B1EA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76962"/>
    <w:rPr>
      <w:i/>
      <w:iCs/>
      <w:caps/>
      <w:color w:val="11B1EA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76962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76962"/>
    <w:rPr>
      <w:i/>
      <w:iCs/>
      <w:caps/>
      <w:spacing w:val="10"/>
      <w:sz w:val="20"/>
      <w:szCs w:val="20"/>
    </w:rPr>
  </w:style>
  <w:style w:type="paragraph" w:styleId="af7">
    <w:name w:val="caption"/>
    <w:basedOn w:val="a"/>
    <w:next w:val="a"/>
    <w:uiPriority w:val="35"/>
    <w:semiHidden/>
    <w:unhideWhenUsed/>
    <w:qFormat/>
    <w:rsid w:val="00176962"/>
    <w:rPr>
      <w:caps/>
      <w:spacing w:val="10"/>
      <w:sz w:val="18"/>
      <w:szCs w:val="18"/>
    </w:rPr>
  </w:style>
  <w:style w:type="paragraph" w:styleId="af8">
    <w:name w:val="Title"/>
    <w:basedOn w:val="a"/>
    <w:next w:val="a"/>
    <w:link w:val="af9"/>
    <w:uiPriority w:val="10"/>
    <w:qFormat/>
    <w:rsid w:val="00176962"/>
    <w:pPr>
      <w:pBdr>
        <w:top w:val="dotted" w:sz="2" w:space="1" w:color="0B769D" w:themeColor="accent2" w:themeShade="80"/>
        <w:bottom w:val="dotted" w:sz="2" w:space="6" w:color="0B769D" w:themeColor="accent2" w:themeShade="80"/>
      </w:pBdr>
      <w:spacing w:before="500" w:after="300" w:line="240" w:lineRule="auto"/>
      <w:jc w:val="center"/>
    </w:pPr>
    <w:rPr>
      <w:caps/>
      <w:color w:val="0B769D" w:themeColor="accent2" w:themeShade="80"/>
      <w:spacing w:val="50"/>
      <w:sz w:val="44"/>
      <w:szCs w:val="44"/>
    </w:rPr>
  </w:style>
  <w:style w:type="character" w:customStyle="1" w:styleId="af9">
    <w:name w:val="Название Знак"/>
    <w:basedOn w:val="a0"/>
    <w:link w:val="af8"/>
    <w:uiPriority w:val="10"/>
    <w:rsid w:val="00176962"/>
    <w:rPr>
      <w:caps/>
      <w:color w:val="0B769D" w:themeColor="accent2" w:themeShade="80"/>
      <w:spacing w:val="50"/>
      <w:sz w:val="44"/>
      <w:szCs w:val="44"/>
    </w:rPr>
  </w:style>
  <w:style w:type="paragraph" w:styleId="afa">
    <w:name w:val="Subtitle"/>
    <w:basedOn w:val="a"/>
    <w:next w:val="a"/>
    <w:link w:val="afb"/>
    <w:uiPriority w:val="11"/>
    <w:qFormat/>
    <w:rsid w:val="0017696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b">
    <w:name w:val="Подзаголовок Знак"/>
    <w:basedOn w:val="a0"/>
    <w:link w:val="afa"/>
    <w:uiPriority w:val="11"/>
    <w:rsid w:val="00176962"/>
    <w:rPr>
      <w:caps/>
      <w:spacing w:val="20"/>
      <w:sz w:val="18"/>
      <w:szCs w:val="18"/>
    </w:rPr>
  </w:style>
  <w:style w:type="character" w:styleId="afc">
    <w:name w:val="Emphasis"/>
    <w:uiPriority w:val="20"/>
    <w:qFormat/>
    <w:rsid w:val="00176962"/>
    <w:rPr>
      <w:caps/>
      <w:spacing w:val="5"/>
      <w:sz w:val="20"/>
      <w:szCs w:val="20"/>
    </w:rPr>
  </w:style>
  <w:style w:type="paragraph" w:styleId="22">
    <w:name w:val="Quote"/>
    <w:basedOn w:val="a"/>
    <w:next w:val="a"/>
    <w:link w:val="23"/>
    <w:uiPriority w:val="29"/>
    <w:qFormat/>
    <w:rsid w:val="00176962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176962"/>
    <w:rPr>
      <w:i/>
      <w:iCs/>
    </w:rPr>
  </w:style>
  <w:style w:type="character" w:styleId="afd">
    <w:name w:val="Intense Emphasis"/>
    <w:uiPriority w:val="21"/>
    <w:qFormat/>
    <w:rsid w:val="00176962"/>
    <w:rPr>
      <w:i/>
      <w:iCs/>
      <w:caps/>
      <w:spacing w:val="10"/>
      <w:sz w:val="20"/>
      <w:szCs w:val="20"/>
    </w:rPr>
  </w:style>
  <w:style w:type="character" w:styleId="afe">
    <w:name w:val="Subtle Reference"/>
    <w:basedOn w:val="a0"/>
    <w:uiPriority w:val="31"/>
    <w:qFormat/>
    <w:rsid w:val="00176962"/>
    <w:rPr>
      <w:rFonts w:asciiTheme="minorHAnsi" w:eastAsiaTheme="minorEastAsia" w:hAnsiTheme="minorHAnsi" w:cstheme="minorBidi"/>
      <w:i/>
      <w:iCs/>
      <w:color w:val="0B759B" w:themeColor="accent2" w:themeShade="7F"/>
    </w:rPr>
  </w:style>
  <w:style w:type="character" w:styleId="aff">
    <w:name w:val="Intense Reference"/>
    <w:uiPriority w:val="32"/>
    <w:qFormat/>
    <w:rsid w:val="00176962"/>
    <w:rPr>
      <w:rFonts w:asciiTheme="minorHAnsi" w:eastAsiaTheme="minorEastAsia" w:hAnsiTheme="minorHAnsi" w:cstheme="minorBidi"/>
      <w:b/>
      <w:bCs/>
      <w:i/>
      <w:iCs/>
      <w:color w:val="0B759B" w:themeColor="accent2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156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190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54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/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Додаток №2
до Загального Регламенту 
«Кубок Єдності» 2018 р.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FE5CE4-DEC7-40A1-8235-41CFB516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2762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ТЕХНІЧНІ ВИМОГИ 2018 р.
ДО АВТОМОБІЛІВ, ЯКІ ДОПУСКАЮТЬСЯ ДО УЧАСТІ У НАЦІОНАЛЬНОМУ ЗМАГАНІ З ТАЙМАТТАК Кубок Єдності</vt:lpstr>
    </vt:vector>
  </TitlesOfParts>
  <Company/>
  <LinksUpToDate>false</LinksUpToDate>
  <CharactersWithSpaces>18475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ТЕХНІЧНІ ВИМОГИ 2018 р.
ДО АВТОМОБІЛІВ, ЯКІ ДОПУСКАЮТЬСЯ ДО УЧАСТІ У НАЦІОНАЛЬНОМУ ЗМАГАНІ З ТАЙМАТТАК Кубок Єдності</dc:title>
  <dc:creator>Atom</dc:creator>
  <cp:lastModifiedBy>Полтава</cp:lastModifiedBy>
  <cp:revision>10</cp:revision>
  <dcterms:created xsi:type="dcterms:W3CDTF">2018-09-04T06:56:00Z</dcterms:created>
  <dcterms:modified xsi:type="dcterms:W3CDTF">2018-09-13T09:22:00Z</dcterms:modified>
</cp:coreProperties>
</file>